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7F491" w14:textId="1718CB49" w:rsidR="0057438E" w:rsidRPr="00207615" w:rsidRDefault="0057438E" w:rsidP="0057438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98-bis-e</w:t>
      </w:r>
      <w:r w:rsidRPr="00207615">
        <w:rPr>
          <w:rFonts w:cs="Arial"/>
          <w:sz w:val="24"/>
          <w:szCs w:val="24"/>
        </w:rPr>
        <w:tab/>
      </w:r>
      <w:r w:rsidRPr="004E3B8E">
        <w:rPr>
          <w:rFonts w:cs="Arial"/>
          <w:color w:val="000000"/>
          <w:sz w:val="24"/>
          <w:szCs w:val="24"/>
        </w:rPr>
        <w:t>R4-</w:t>
      </w:r>
      <w:r>
        <w:rPr>
          <w:rFonts w:cs="Arial"/>
          <w:color w:val="000000"/>
          <w:sz w:val="24"/>
          <w:szCs w:val="24"/>
        </w:rPr>
        <w:t>210</w:t>
      </w:r>
      <w:r w:rsidR="00DC72F5">
        <w:rPr>
          <w:rFonts w:cs="Arial"/>
          <w:color w:val="000000"/>
          <w:sz w:val="24"/>
          <w:szCs w:val="24"/>
        </w:rPr>
        <w:t>6341</w:t>
      </w:r>
    </w:p>
    <w:p w14:paraId="2700B07E" w14:textId="1BE7E918" w:rsidR="003175E3" w:rsidRPr="00C51EC1" w:rsidRDefault="0057438E" w:rsidP="003175E3">
      <w:pPr>
        <w:pStyle w:val="Header"/>
        <w:rPr>
          <w:rFonts w:eastAsia="SimSun"/>
          <w:sz w:val="24"/>
          <w:szCs w:val="24"/>
          <w:lang w:eastAsia="zh-CN"/>
        </w:rPr>
      </w:pPr>
      <w:r>
        <w:rPr>
          <w:rFonts w:eastAsia="SimSun"/>
          <w:sz w:val="24"/>
          <w:szCs w:val="24"/>
          <w:lang w:eastAsia="zh-CN"/>
        </w:rPr>
        <w:t>Online Meeting, Apr 12 – 20,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F43C21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D09C9">
        <w:rPr>
          <w:rFonts w:ascii="Arial" w:hAnsi="Arial"/>
          <w:sz w:val="24"/>
          <w:lang w:val="en-US"/>
        </w:rPr>
        <w:t>5.5.2.2.3.1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D2754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93FA2">
        <w:rPr>
          <w:rFonts w:ascii="Arial" w:hAnsi="Arial"/>
          <w:sz w:val="24"/>
          <w:lang w:val="en-US"/>
        </w:rPr>
        <w:t>D</w:t>
      </w:r>
      <w:r w:rsidR="00487596">
        <w:rPr>
          <w:rFonts w:ascii="Arial" w:hAnsi="Arial"/>
          <w:sz w:val="24"/>
          <w:lang w:val="en-US"/>
        </w:rPr>
        <w:t>esign of test cases for NR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976CFB7" w:rsidR="00832903" w:rsidRPr="002358EC" w:rsidRDefault="008D008F" w:rsidP="00832903">
      <w:pPr>
        <w:rPr>
          <w:sz w:val="22"/>
          <w:szCs w:val="22"/>
          <w:lang w:val="en-US"/>
        </w:rPr>
      </w:pPr>
      <w:r w:rsidRPr="002358EC">
        <w:rPr>
          <w:sz w:val="22"/>
          <w:szCs w:val="22"/>
          <w:lang w:val="en-US"/>
        </w:rPr>
        <w:t>In RAN4#9</w:t>
      </w:r>
      <w:r w:rsidR="00A05BDC">
        <w:rPr>
          <w:sz w:val="22"/>
          <w:szCs w:val="22"/>
          <w:lang w:val="en-US"/>
        </w:rPr>
        <w:t>8</w:t>
      </w:r>
      <w:r w:rsidRPr="002358EC">
        <w:rPr>
          <w:sz w:val="22"/>
          <w:szCs w:val="22"/>
          <w:lang w:val="en-US"/>
        </w:rPr>
        <w:t xml:space="preserve">-e meeting, </w:t>
      </w:r>
      <w:r w:rsidR="00AD478E">
        <w:rPr>
          <w:sz w:val="22"/>
          <w:szCs w:val="22"/>
          <w:lang w:val="en-US"/>
        </w:rPr>
        <w:t xml:space="preserve">RAN4 </w:t>
      </w:r>
      <w:r w:rsidR="00A05BDC">
        <w:rPr>
          <w:sz w:val="22"/>
          <w:szCs w:val="22"/>
          <w:lang w:val="en-US"/>
        </w:rPr>
        <w:t>continu</w:t>
      </w:r>
      <w:r w:rsidR="00AD478E">
        <w:rPr>
          <w:sz w:val="22"/>
          <w:szCs w:val="22"/>
          <w:lang w:val="en-US"/>
        </w:rPr>
        <w:t xml:space="preserve">ed </w:t>
      </w:r>
      <w:r w:rsidR="00A05BDC">
        <w:rPr>
          <w:sz w:val="22"/>
          <w:szCs w:val="22"/>
          <w:lang w:val="en-US"/>
        </w:rPr>
        <w:t xml:space="preserve">the </w:t>
      </w:r>
      <w:r w:rsidR="00AD478E">
        <w:rPr>
          <w:sz w:val="22"/>
          <w:szCs w:val="22"/>
          <w:lang w:val="en-US"/>
        </w:rPr>
        <w:t>discuss</w:t>
      </w:r>
      <w:r w:rsidR="00A05BDC">
        <w:rPr>
          <w:sz w:val="22"/>
          <w:szCs w:val="22"/>
          <w:lang w:val="en-US"/>
        </w:rPr>
        <w:t>ion of</w:t>
      </w:r>
      <w:r w:rsidR="00AD478E">
        <w:rPr>
          <w:sz w:val="22"/>
          <w:szCs w:val="22"/>
          <w:lang w:val="en-US"/>
        </w:rPr>
        <w:t xml:space="preserve"> </w:t>
      </w:r>
      <w:r w:rsidR="001346BE">
        <w:rPr>
          <w:sz w:val="22"/>
          <w:szCs w:val="22"/>
          <w:lang w:val="en-US"/>
        </w:rPr>
        <w:t xml:space="preserve">how to </w:t>
      </w:r>
      <w:r w:rsidR="00273BF7">
        <w:rPr>
          <w:sz w:val="22"/>
          <w:szCs w:val="22"/>
          <w:lang w:val="en-US"/>
        </w:rPr>
        <w:t xml:space="preserve">design </w:t>
      </w:r>
      <w:r w:rsidR="001346BE">
        <w:rPr>
          <w:sz w:val="22"/>
          <w:szCs w:val="22"/>
          <w:lang w:val="en-US"/>
        </w:rPr>
        <w:t>test cases</w:t>
      </w:r>
      <w:r w:rsidR="00273BF7">
        <w:rPr>
          <w:sz w:val="22"/>
          <w:szCs w:val="22"/>
          <w:lang w:val="en-US"/>
        </w:rPr>
        <w:t xml:space="preserve"> for NR positioning. Agreements and open </w:t>
      </w:r>
      <w:r w:rsidR="008D7871">
        <w:rPr>
          <w:sz w:val="22"/>
          <w:szCs w:val="22"/>
          <w:lang w:val="en-US"/>
        </w:rPr>
        <w:t>issue</w:t>
      </w:r>
      <w:r w:rsidR="00273BF7">
        <w:rPr>
          <w:sz w:val="22"/>
          <w:szCs w:val="22"/>
          <w:lang w:val="en-US"/>
        </w:rPr>
        <w:t xml:space="preserve">s </w:t>
      </w:r>
      <w:r w:rsidR="00185FF0">
        <w:rPr>
          <w:sz w:val="22"/>
          <w:szCs w:val="22"/>
          <w:lang w:val="en-US"/>
        </w:rPr>
        <w:t>we</w:t>
      </w:r>
      <w:r w:rsidR="00273BF7">
        <w:rPr>
          <w:sz w:val="22"/>
          <w:szCs w:val="22"/>
          <w:lang w:val="en-US"/>
        </w:rPr>
        <w:t xml:space="preserve">re </w:t>
      </w:r>
      <w:r w:rsidR="00185FF0">
        <w:rPr>
          <w:sz w:val="22"/>
          <w:szCs w:val="22"/>
          <w:lang w:val="en-US"/>
        </w:rPr>
        <w:t>captured in</w:t>
      </w:r>
      <w:r w:rsidR="00AA5134" w:rsidRPr="002358EC">
        <w:rPr>
          <w:sz w:val="22"/>
          <w:szCs w:val="22"/>
          <w:lang w:val="en-US"/>
        </w:rPr>
        <w:t xml:space="preserve"> a WF [</w:t>
      </w:r>
      <w:r w:rsidR="00970571" w:rsidRPr="002358EC">
        <w:rPr>
          <w:sz w:val="22"/>
          <w:szCs w:val="22"/>
          <w:lang w:val="en-US"/>
        </w:rPr>
        <w:t>1</w:t>
      </w:r>
      <w:r w:rsidR="00AA5134" w:rsidRPr="002358EC">
        <w:rPr>
          <w:sz w:val="22"/>
          <w:szCs w:val="22"/>
          <w:lang w:val="en-US"/>
        </w:rPr>
        <w:t xml:space="preserve">]. In this paper, we discuss the following </w:t>
      </w:r>
      <w:r w:rsidR="00625791">
        <w:rPr>
          <w:sz w:val="22"/>
          <w:szCs w:val="22"/>
          <w:lang w:val="en-US"/>
        </w:rPr>
        <w:t>topic</w:t>
      </w:r>
      <w:r w:rsidR="008D7871">
        <w:rPr>
          <w:sz w:val="22"/>
          <w:szCs w:val="22"/>
          <w:lang w:val="en-US"/>
        </w:rPr>
        <w:t>s</w:t>
      </w:r>
      <w:r w:rsidR="00AA5134" w:rsidRPr="002358EC">
        <w:rPr>
          <w:sz w:val="22"/>
          <w:szCs w:val="22"/>
          <w:lang w:val="en-US"/>
        </w:rPr>
        <w:t>:</w:t>
      </w:r>
    </w:p>
    <w:p w14:paraId="485CBA6B" w14:textId="0C57538B" w:rsidR="00625791" w:rsidRDefault="00625791" w:rsidP="00BC406D">
      <w:pPr>
        <w:pStyle w:val="ListParagraph"/>
        <w:numPr>
          <w:ilvl w:val="0"/>
          <w:numId w:val="8"/>
        </w:numPr>
        <w:rPr>
          <w:sz w:val="22"/>
          <w:szCs w:val="22"/>
        </w:rPr>
      </w:pPr>
      <w:r>
        <w:rPr>
          <w:sz w:val="22"/>
          <w:szCs w:val="22"/>
        </w:rPr>
        <w:t>Deployment scenarios</w:t>
      </w:r>
    </w:p>
    <w:p w14:paraId="0D2CA2E9" w14:textId="1DF73345" w:rsidR="00B81223" w:rsidRDefault="00B81223" w:rsidP="00BC406D">
      <w:pPr>
        <w:pStyle w:val="ListParagraph"/>
        <w:numPr>
          <w:ilvl w:val="0"/>
          <w:numId w:val="8"/>
        </w:numPr>
        <w:rPr>
          <w:sz w:val="22"/>
          <w:szCs w:val="22"/>
        </w:rPr>
      </w:pPr>
      <w:r>
        <w:rPr>
          <w:sz w:val="22"/>
          <w:szCs w:val="22"/>
        </w:rPr>
        <w:t xml:space="preserve">Testing </w:t>
      </w:r>
      <w:r w:rsidR="008E38AB">
        <w:rPr>
          <w:sz w:val="22"/>
          <w:szCs w:val="22"/>
        </w:rPr>
        <w:t xml:space="preserve">of </w:t>
      </w:r>
      <w:r>
        <w:rPr>
          <w:sz w:val="22"/>
          <w:szCs w:val="22"/>
        </w:rPr>
        <w:t>different side conditions for UE Rx-Tx</w:t>
      </w:r>
    </w:p>
    <w:p w14:paraId="2F769AD6" w14:textId="6359A05F" w:rsidR="00D16EED" w:rsidRDefault="00D16EED" w:rsidP="00BC406D">
      <w:pPr>
        <w:pStyle w:val="ListParagraph"/>
        <w:numPr>
          <w:ilvl w:val="0"/>
          <w:numId w:val="8"/>
        </w:numPr>
        <w:rPr>
          <w:sz w:val="22"/>
          <w:szCs w:val="22"/>
        </w:rPr>
      </w:pPr>
      <w:r>
        <w:rPr>
          <w:sz w:val="22"/>
          <w:szCs w:val="22"/>
        </w:rPr>
        <w:t>Testing of multiple PRS bandwidths</w:t>
      </w:r>
    </w:p>
    <w:p w14:paraId="66AF85FB" w14:textId="0A73F7D4" w:rsidR="00854B9A" w:rsidRPr="00D16EED" w:rsidRDefault="00D6197D" w:rsidP="00D16EED">
      <w:pPr>
        <w:pStyle w:val="ListParagraph"/>
        <w:numPr>
          <w:ilvl w:val="0"/>
          <w:numId w:val="8"/>
        </w:numPr>
        <w:rPr>
          <w:sz w:val="22"/>
          <w:szCs w:val="22"/>
        </w:rPr>
      </w:pPr>
      <w:r>
        <w:rPr>
          <w:sz w:val="22"/>
          <w:szCs w:val="22"/>
        </w:rPr>
        <w:t>Test cases for serving carrier frequencies and non-serving carrier frequencies</w:t>
      </w:r>
    </w:p>
    <w:p w14:paraId="075FE2A0" w14:textId="7340766B" w:rsidR="00D6197D" w:rsidRDefault="00D6197D" w:rsidP="00BC406D">
      <w:pPr>
        <w:pStyle w:val="ListParagraph"/>
        <w:numPr>
          <w:ilvl w:val="0"/>
          <w:numId w:val="8"/>
        </w:numPr>
        <w:rPr>
          <w:sz w:val="22"/>
          <w:szCs w:val="22"/>
        </w:rPr>
      </w:pPr>
      <w:r>
        <w:rPr>
          <w:sz w:val="22"/>
          <w:szCs w:val="22"/>
        </w:rPr>
        <w:t xml:space="preserve">Absolute vs. differential </w:t>
      </w:r>
      <w:r w:rsidR="004D57A1">
        <w:rPr>
          <w:sz w:val="22"/>
          <w:szCs w:val="22"/>
        </w:rPr>
        <w:t>measurement reporting</w:t>
      </w:r>
    </w:p>
    <w:p w14:paraId="0B0BD23F" w14:textId="5A774FD5" w:rsidR="004D57A1" w:rsidRDefault="00524A64" w:rsidP="00BC406D">
      <w:pPr>
        <w:pStyle w:val="ListParagraph"/>
        <w:numPr>
          <w:ilvl w:val="0"/>
          <w:numId w:val="8"/>
        </w:numPr>
        <w:rPr>
          <w:sz w:val="22"/>
          <w:szCs w:val="22"/>
        </w:rPr>
      </w:pPr>
      <w:r>
        <w:rPr>
          <w:sz w:val="22"/>
          <w:szCs w:val="22"/>
        </w:rPr>
        <w:t xml:space="preserve">Reference </w:t>
      </w:r>
      <w:r w:rsidR="004D57A1">
        <w:rPr>
          <w:sz w:val="22"/>
          <w:szCs w:val="22"/>
        </w:rPr>
        <w:t>PRS configurations</w:t>
      </w:r>
    </w:p>
    <w:p w14:paraId="5467643A" w14:textId="33A6C06F" w:rsidR="004D57A1" w:rsidRDefault="00524A64" w:rsidP="00BC406D">
      <w:pPr>
        <w:pStyle w:val="ListParagraph"/>
        <w:numPr>
          <w:ilvl w:val="0"/>
          <w:numId w:val="8"/>
        </w:numPr>
        <w:rPr>
          <w:sz w:val="22"/>
          <w:szCs w:val="22"/>
        </w:rPr>
      </w:pPr>
      <w:r>
        <w:rPr>
          <w:sz w:val="22"/>
          <w:szCs w:val="22"/>
        </w:rPr>
        <w:t xml:space="preserve">Reference </w:t>
      </w:r>
      <w:r w:rsidR="004D57A1">
        <w:rPr>
          <w:sz w:val="22"/>
          <w:szCs w:val="22"/>
        </w:rPr>
        <w:t>SRS configurations</w:t>
      </w:r>
    </w:p>
    <w:p w14:paraId="11321352" w14:textId="41212222" w:rsidR="00642E0F" w:rsidRDefault="00524A64" w:rsidP="00BC406D">
      <w:pPr>
        <w:pStyle w:val="ListParagraph"/>
        <w:numPr>
          <w:ilvl w:val="0"/>
          <w:numId w:val="8"/>
        </w:numPr>
        <w:rPr>
          <w:sz w:val="22"/>
          <w:szCs w:val="22"/>
        </w:rPr>
      </w:pPr>
      <w:r>
        <w:rPr>
          <w:sz w:val="22"/>
          <w:szCs w:val="22"/>
        </w:rPr>
        <w:t>Reference</w:t>
      </w:r>
      <w:r w:rsidR="00642E0F">
        <w:rPr>
          <w:sz w:val="22"/>
          <w:szCs w:val="22"/>
        </w:rPr>
        <w:t xml:space="preserve"> test configurations</w:t>
      </w:r>
    </w:p>
    <w:p w14:paraId="141DC808" w14:textId="6E0B738C" w:rsidR="00B30CE0" w:rsidRDefault="00E4645F" w:rsidP="00BC406D">
      <w:pPr>
        <w:pStyle w:val="ListParagraph"/>
        <w:numPr>
          <w:ilvl w:val="0"/>
          <w:numId w:val="8"/>
        </w:numPr>
        <w:rPr>
          <w:sz w:val="22"/>
          <w:szCs w:val="22"/>
        </w:rPr>
      </w:pPr>
      <w:r>
        <w:rPr>
          <w:sz w:val="22"/>
          <w:szCs w:val="22"/>
        </w:rPr>
        <w:t>Number of cells/TRPs for NR positioning test cases</w:t>
      </w:r>
    </w:p>
    <w:p w14:paraId="69839DAA" w14:textId="198B93D2" w:rsidR="00AF07C9" w:rsidRDefault="009608A1" w:rsidP="00BC406D">
      <w:pPr>
        <w:pStyle w:val="ListParagraph"/>
        <w:numPr>
          <w:ilvl w:val="0"/>
          <w:numId w:val="8"/>
        </w:numPr>
        <w:rPr>
          <w:sz w:val="22"/>
          <w:szCs w:val="22"/>
        </w:rPr>
      </w:pPr>
      <w:r>
        <w:rPr>
          <w:sz w:val="22"/>
          <w:szCs w:val="22"/>
        </w:rPr>
        <w:t>Number of positioning frequency layers</w:t>
      </w:r>
    </w:p>
    <w:p w14:paraId="51BAAC13" w14:textId="5D49725F" w:rsidR="004D4826" w:rsidRDefault="004D4826" w:rsidP="00BC406D">
      <w:pPr>
        <w:pStyle w:val="ListParagraph"/>
        <w:numPr>
          <w:ilvl w:val="0"/>
          <w:numId w:val="8"/>
        </w:numPr>
        <w:rPr>
          <w:sz w:val="22"/>
          <w:szCs w:val="22"/>
        </w:rPr>
      </w:pPr>
      <w:r>
        <w:rPr>
          <w:sz w:val="22"/>
          <w:szCs w:val="22"/>
        </w:rPr>
        <w:t>PRS muting pattern</w:t>
      </w:r>
    </w:p>
    <w:p w14:paraId="4E179CB4" w14:textId="182094D0" w:rsidR="00436E96" w:rsidRPr="00843B47" w:rsidRDefault="00436E96" w:rsidP="00910F04">
      <w:pPr>
        <w:pStyle w:val="ListParagraph"/>
        <w:numPr>
          <w:ilvl w:val="0"/>
          <w:numId w:val="8"/>
        </w:numPr>
        <w:rPr>
          <w:sz w:val="22"/>
          <w:szCs w:val="22"/>
        </w:rPr>
      </w:pPr>
      <w:r w:rsidRPr="00843B47">
        <w:rPr>
          <w:sz w:val="22"/>
          <w:szCs w:val="22"/>
        </w:rPr>
        <w:t>Synchronous vs asynchronous cells</w:t>
      </w:r>
    </w:p>
    <w:p w14:paraId="7559E090" w14:textId="35501477" w:rsidR="00625791" w:rsidRDefault="00625791" w:rsidP="00AC5151">
      <w:pPr>
        <w:pStyle w:val="Heading1"/>
        <w:rPr>
          <w:lang w:val="en-US" w:eastAsia="zh-CN"/>
        </w:rPr>
      </w:pPr>
      <w:r>
        <w:rPr>
          <w:lang w:val="en-US" w:eastAsia="zh-CN"/>
        </w:rPr>
        <w:t>Deployment scenarios</w:t>
      </w:r>
    </w:p>
    <w:p w14:paraId="5C2DE1A6" w14:textId="7628AF7D" w:rsidR="00941BD7" w:rsidRPr="0096475A" w:rsidRDefault="0096475A" w:rsidP="00941BD7">
      <w:pPr>
        <w:rPr>
          <w:sz w:val="22"/>
          <w:szCs w:val="22"/>
          <w:lang w:val="en-US" w:eastAsia="zh-CN"/>
        </w:rPr>
      </w:pPr>
      <w:r w:rsidRPr="0096475A">
        <w:rPr>
          <w:sz w:val="22"/>
          <w:szCs w:val="22"/>
          <w:lang w:val="en-US" w:eastAsia="zh-CN"/>
        </w:rPr>
        <w:t>Regarding test cases for different deployment scenarios the following options are given in the WF [1]:</w:t>
      </w:r>
    </w:p>
    <w:p w14:paraId="61E5F1DE" w14:textId="77777777" w:rsidR="00410E04" w:rsidRPr="00410E04" w:rsidRDefault="00410E04" w:rsidP="00410E04">
      <w:pPr>
        <w:pStyle w:val="ListParagraph"/>
        <w:numPr>
          <w:ilvl w:val="0"/>
          <w:numId w:val="27"/>
        </w:numPr>
        <w:rPr>
          <w:sz w:val="22"/>
          <w:szCs w:val="22"/>
          <w:lang w:eastAsia="zh-CN"/>
        </w:rPr>
      </w:pPr>
      <w:r w:rsidRPr="00410E04">
        <w:rPr>
          <w:sz w:val="22"/>
          <w:szCs w:val="22"/>
          <w:lang w:eastAsia="zh-CN"/>
        </w:rPr>
        <w:t xml:space="preserve">Option 1:  Only need to define the test cases for SA  </w:t>
      </w:r>
    </w:p>
    <w:p w14:paraId="4D7CC8B6" w14:textId="77777777" w:rsidR="00410E04" w:rsidRPr="00410E04" w:rsidRDefault="00410E04" w:rsidP="00410E04">
      <w:pPr>
        <w:pStyle w:val="ListParagraph"/>
        <w:numPr>
          <w:ilvl w:val="0"/>
          <w:numId w:val="27"/>
        </w:numPr>
        <w:rPr>
          <w:sz w:val="22"/>
          <w:szCs w:val="22"/>
          <w:lang w:eastAsia="zh-CN"/>
        </w:rPr>
      </w:pPr>
      <w:r w:rsidRPr="00410E04">
        <w:rPr>
          <w:sz w:val="22"/>
          <w:szCs w:val="22"/>
          <w:lang w:eastAsia="zh-CN"/>
        </w:rPr>
        <w:t xml:space="preserve">Option </w:t>
      </w:r>
      <w:proofErr w:type="gramStart"/>
      <w:r w:rsidRPr="00410E04">
        <w:rPr>
          <w:sz w:val="22"/>
          <w:szCs w:val="22"/>
          <w:lang w:eastAsia="zh-CN"/>
        </w:rPr>
        <w:t>2 :</w:t>
      </w:r>
      <w:proofErr w:type="gramEnd"/>
      <w:r w:rsidRPr="00410E04">
        <w:rPr>
          <w:sz w:val="22"/>
          <w:szCs w:val="22"/>
          <w:lang w:eastAsia="zh-CN"/>
        </w:rPr>
        <w:t xml:space="preserve"> RAN4 will define NR positioning test cases for NR-DC, where PCell is in FR1, and PSCell is in FR2; otherwise define test cases for other deployments with both FR1 and FR2 (e.g., CA or SA with FR1 PCell and FR2 neighbors).</w:t>
      </w:r>
    </w:p>
    <w:p w14:paraId="6509E709" w14:textId="29510D0B" w:rsidR="00625791" w:rsidRDefault="00625791" w:rsidP="00410E04">
      <w:pPr>
        <w:pStyle w:val="ListParagraph"/>
        <w:rPr>
          <w:lang w:eastAsia="zh-CN"/>
        </w:rPr>
      </w:pPr>
    </w:p>
    <w:p w14:paraId="256E2EB9" w14:textId="42082204" w:rsidR="002551E9" w:rsidRDefault="002551E9" w:rsidP="002551E9">
      <w:pPr>
        <w:pStyle w:val="ListParagraph"/>
        <w:ind w:left="0"/>
        <w:rPr>
          <w:lang w:eastAsia="zh-CN"/>
        </w:rPr>
      </w:pPr>
      <w:r>
        <w:rPr>
          <w:lang w:eastAsia="zh-CN"/>
        </w:rPr>
        <w:t xml:space="preserve">We </w:t>
      </w:r>
      <w:proofErr w:type="gramStart"/>
      <w:r>
        <w:rPr>
          <w:lang w:eastAsia="zh-CN"/>
        </w:rPr>
        <w:t>don’t</w:t>
      </w:r>
      <w:proofErr w:type="gramEnd"/>
      <w:r>
        <w:rPr>
          <w:lang w:eastAsia="zh-CN"/>
        </w:rPr>
        <w:t xml:space="preserve"> see a benefit</w:t>
      </w:r>
      <w:r w:rsidR="0084207A">
        <w:rPr>
          <w:lang w:eastAsia="zh-CN"/>
        </w:rPr>
        <w:t xml:space="preserve"> or motivation</w:t>
      </w:r>
      <w:r>
        <w:rPr>
          <w:lang w:eastAsia="zh-CN"/>
        </w:rPr>
        <w:t xml:space="preserve"> </w:t>
      </w:r>
      <w:r w:rsidR="0084207A">
        <w:rPr>
          <w:lang w:eastAsia="zh-CN"/>
        </w:rPr>
        <w:t>for</w:t>
      </w:r>
      <w:r>
        <w:rPr>
          <w:lang w:eastAsia="zh-CN"/>
        </w:rPr>
        <w:t xml:space="preserve"> testing complicated scenarios involving </w:t>
      </w:r>
      <w:r w:rsidR="00283E97">
        <w:rPr>
          <w:lang w:eastAsia="zh-CN"/>
        </w:rPr>
        <w:t>dual connectivity or CA</w:t>
      </w:r>
      <w:r w:rsidR="0084207A">
        <w:rPr>
          <w:lang w:eastAsia="zh-CN"/>
        </w:rPr>
        <w:t>. We prefer option 1.</w:t>
      </w:r>
    </w:p>
    <w:p w14:paraId="4D0DC041" w14:textId="23955E6C" w:rsidR="0084207A" w:rsidRDefault="0084207A" w:rsidP="002551E9">
      <w:pPr>
        <w:pStyle w:val="ListParagraph"/>
        <w:ind w:left="0"/>
        <w:rPr>
          <w:lang w:eastAsia="zh-CN"/>
        </w:rPr>
      </w:pPr>
    </w:p>
    <w:p w14:paraId="345422C9" w14:textId="60C1F50D" w:rsidR="0084207A" w:rsidRPr="005D3F4C" w:rsidRDefault="0084207A" w:rsidP="002551E9">
      <w:pPr>
        <w:pStyle w:val="ListParagraph"/>
        <w:ind w:left="0"/>
        <w:rPr>
          <w:b/>
          <w:bCs/>
          <w:lang w:eastAsia="zh-CN"/>
        </w:rPr>
      </w:pPr>
      <w:r w:rsidRPr="005D3F4C">
        <w:rPr>
          <w:b/>
          <w:bCs/>
          <w:lang w:eastAsia="zh-CN"/>
        </w:rPr>
        <w:t xml:space="preserve">Proposal 1: </w:t>
      </w:r>
      <w:r w:rsidRPr="005D3F4C">
        <w:rPr>
          <w:b/>
          <w:bCs/>
          <w:sz w:val="22"/>
          <w:szCs w:val="22"/>
          <w:lang w:eastAsia="zh-CN"/>
        </w:rPr>
        <w:t>Only define test cases for SA</w:t>
      </w:r>
      <w:r w:rsidR="005D3F4C">
        <w:rPr>
          <w:b/>
          <w:bCs/>
          <w:sz w:val="22"/>
          <w:szCs w:val="22"/>
          <w:lang w:eastAsia="zh-CN"/>
        </w:rPr>
        <w:t>.</w:t>
      </w:r>
    </w:p>
    <w:p w14:paraId="18748555" w14:textId="78360EFF" w:rsidR="005928EE" w:rsidRDefault="005928EE" w:rsidP="00AC5151">
      <w:pPr>
        <w:pStyle w:val="Heading1"/>
        <w:rPr>
          <w:lang w:val="en-US" w:eastAsia="zh-CN"/>
        </w:rPr>
      </w:pPr>
      <w:r>
        <w:rPr>
          <w:lang w:val="en-US" w:eastAsia="zh-CN"/>
        </w:rPr>
        <w:t xml:space="preserve">Testing </w:t>
      </w:r>
      <w:r w:rsidR="008E38AB">
        <w:rPr>
          <w:lang w:val="en-US" w:eastAsia="zh-CN"/>
        </w:rPr>
        <w:t xml:space="preserve">of </w:t>
      </w:r>
      <w:r>
        <w:rPr>
          <w:lang w:val="en-US" w:eastAsia="zh-CN"/>
        </w:rPr>
        <w:t>different side conditions for UE Rx-Tx</w:t>
      </w:r>
    </w:p>
    <w:p w14:paraId="4CEA3C48" w14:textId="0A692E59" w:rsidR="00A05D03" w:rsidRPr="00853BB6" w:rsidRDefault="00A05D03" w:rsidP="00A05D03">
      <w:pPr>
        <w:rPr>
          <w:sz w:val="22"/>
          <w:szCs w:val="22"/>
          <w:lang w:val="en-US" w:eastAsia="zh-CN"/>
        </w:rPr>
      </w:pPr>
      <w:r w:rsidRPr="00853BB6">
        <w:rPr>
          <w:sz w:val="22"/>
          <w:szCs w:val="22"/>
          <w:lang w:val="en-US" w:eastAsia="zh-CN"/>
        </w:rPr>
        <w:t xml:space="preserve">Regarding </w:t>
      </w:r>
      <w:r w:rsidR="00853BB6" w:rsidRPr="00853BB6">
        <w:rPr>
          <w:sz w:val="22"/>
          <w:szCs w:val="22"/>
          <w:lang w:val="en-US" w:eastAsia="zh-CN"/>
        </w:rPr>
        <w:t xml:space="preserve">the </w:t>
      </w:r>
      <w:r w:rsidRPr="00853BB6">
        <w:rPr>
          <w:sz w:val="22"/>
          <w:szCs w:val="22"/>
          <w:lang w:val="en-US" w:eastAsia="zh-CN"/>
        </w:rPr>
        <w:t>testing of different side conditions</w:t>
      </w:r>
      <w:r w:rsidR="00853BB6" w:rsidRPr="00853BB6">
        <w:rPr>
          <w:sz w:val="22"/>
          <w:szCs w:val="22"/>
          <w:lang w:val="en-US" w:eastAsia="zh-CN"/>
        </w:rPr>
        <w:t>,</w:t>
      </w:r>
      <w:r w:rsidRPr="00853BB6">
        <w:rPr>
          <w:sz w:val="22"/>
          <w:szCs w:val="22"/>
          <w:lang w:val="en-US" w:eastAsia="zh-CN"/>
        </w:rPr>
        <w:t xml:space="preserve"> we have the following options </w:t>
      </w:r>
      <w:r w:rsidR="00853BB6" w:rsidRPr="00853BB6">
        <w:rPr>
          <w:sz w:val="22"/>
          <w:szCs w:val="22"/>
          <w:lang w:val="en-US" w:eastAsia="zh-CN"/>
        </w:rPr>
        <w:t>[1]:</w:t>
      </w:r>
    </w:p>
    <w:p w14:paraId="7C076E54" w14:textId="77777777" w:rsidR="005D5DAB" w:rsidRPr="005D5DAB" w:rsidRDefault="005D5DAB" w:rsidP="005D5DAB">
      <w:pPr>
        <w:pStyle w:val="ListParagraph"/>
        <w:numPr>
          <w:ilvl w:val="0"/>
          <w:numId w:val="29"/>
        </w:numPr>
        <w:rPr>
          <w:sz w:val="22"/>
          <w:szCs w:val="22"/>
          <w:lang w:eastAsia="zh-CN"/>
        </w:rPr>
      </w:pPr>
      <w:r w:rsidRPr="005D5DAB">
        <w:rPr>
          <w:sz w:val="22"/>
          <w:szCs w:val="22"/>
          <w:lang w:eastAsia="zh-CN"/>
        </w:rPr>
        <w:t>Option 1</w:t>
      </w:r>
    </w:p>
    <w:p w14:paraId="442081DA" w14:textId="77777777" w:rsidR="005D5DAB" w:rsidRPr="005D5DAB" w:rsidRDefault="005D5DAB" w:rsidP="00D12F00">
      <w:pPr>
        <w:pStyle w:val="ListParagraph"/>
        <w:numPr>
          <w:ilvl w:val="1"/>
          <w:numId w:val="31"/>
        </w:numPr>
        <w:rPr>
          <w:sz w:val="22"/>
          <w:szCs w:val="22"/>
          <w:lang w:eastAsia="zh-CN"/>
        </w:rPr>
      </w:pPr>
      <w:r w:rsidRPr="005D5DAB">
        <w:rPr>
          <w:sz w:val="22"/>
          <w:szCs w:val="22"/>
          <w:lang w:val="en-GB" w:eastAsia="zh-CN"/>
        </w:rPr>
        <w:t>Both SINR side conditions for UE Rx-Tx are tested in the same test with two cells.</w:t>
      </w:r>
    </w:p>
    <w:p w14:paraId="2E22736B" w14:textId="77777777" w:rsidR="005D5DAB" w:rsidRPr="005D5DAB" w:rsidRDefault="005D5DAB" w:rsidP="00D12F00">
      <w:pPr>
        <w:pStyle w:val="ListParagraph"/>
        <w:numPr>
          <w:ilvl w:val="1"/>
          <w:numId w:val="31"/>
        </w:numPr>
        <w:rPr>
          <w:sz w:val="22"/>
          <w:szCs w:val="22"/>
          <w:lang w:eastAsia="zh-CN"/>
        </w:rPr>
      </w:pPr>
      <w:r w:rsidRPr="005D5DAB">
        <w:rPr>
          <w:sz w:val="22"/>
          <w:szCs w:val="22"/>
          <w:lang w:val="en-GB" w:eastAsia="zh-CN"/>
        </w:rPr>
        <w:t>For PRS-RSRP, there can be separate tests (e.g., Test 1, Test 2, …) inside the test case, one for each side condition.</w:t>
      </w:r>
    </w:p>
    <w:p w14:paraId="7AB2A6EF" w14:textId="77777777" w:rsidR="005D5DAB" w:rsidRPr="005D5DAB" w:rsidRDefault="005D5DAB" w:rsidP="005D5DAB">
      <w:pPr>
        <w:pStyle w:val="ListParagraph"/>
        <w:numPr>
          <w:ilvl w:val="0"/>
          <w:numId w:val="29"/>
        </w:numPr>
        <w:rPr>
          <w:sz w:val="22"/>
          <w:szCs w:val="22"/>
          <w:lang w:eastAsia="zh-CN"/>
        </w:rPr>
      </w:pPr>
      <w:r w:rsidRPr="005D5DAB">
        <w:rPr>
          <w:sz w:val="22"/>
          <w:szCs w:val="22"/>
          <w:lang w:eastAsia="zh-CN"/>
        </w:rPr>
        <w:t>Option 2</w:t>
      </w:r>
    </w:p>
    <w:p w14:paraId="5B4BE21A" w14:textId="25660851" w:rsidR="005928EE" w:rsidRPr="006C0F39" w:rsidRDefault="005D5DAB" w:rsidP="00D12F00">
      <w:pPr>
        <w:pStyle w:val="ListParagraph"/>
        <w:numPr>
          <w:ilvl w:val="1"/>
          <w:numId w:val="29"/>
        </w:numPr>
        <w:rPr>
          <w:sz w:val="22"/>
          <w:szCs w:val="22"/>
          <w:lang w:eastAsia="zh-CN"/>
        </w:rPr>
      </w:pPr>
      <w:r w:rsidRPr="005D5DAB">
        <w:rPr>
          <w:sz w:val="22"/>
          <w:szCs w:val="22"/>
          <w:lang w:val="en-GB" w:eastAsia="zh-CN"/>
        </w:rPr>
        <w:lastRenderedPageBreak/>
        <w:t>by multiple sub-tests in each TC, or by associating different cells with different Es/Iot in a single test</w:t>
      </w:r>
    </w:p>
    <w:p w14:paraId="5659DC6C" w14:textId="4F9F821F" w:rsidR="006C0F39" w:rsidRDefault="006C0F39" w:rsidP="006C0F39">
      <w:pPr>
        <w:rPr>
          <w:sz w:val="22"/>
          <w:szCs w:val="22"/>
          <w:lang w:eastAsia="zh-CN"/>
        </w:rPr>
      </w:pPr>
    </w:p>
    <w:p w14:paraId="7DAC5DB5" w14:textId="099A2724" w:rsidR="00015DD9" w:rsidRDefault="00D60B34" w:rsidP="006C0F39">
      <w:pPr>
        <w:rPr>
          <w:sz w:val="22"/>
          <w:szCs w:val="22"/>
          <w:lang w:eastAsia="zh-CN"/>
        </w:rPr>
      </w:pPr>
      <w:r>
        <w:rPr>
          <w:sz w:val="22"/>
          <w:szCs w:val="22"/>
          <w:lang w:eastAsia="zh-CN"/>
        </w:rPr>
        <w:t xml:space="preserve">In </w:t>
      </w:r>
      <w:r w:rsidR="00577A59">
        <w:rPr>
          <w:sz w:val="22"/>
          <w:szCs w:val="22"/>
          <w:lang w:eastAsia="zh-CN"/>
        </w:rPr>
        <w:t xml:space="preserve">our view, RAN4 should try to </w:t>
      </w:r>
      <w:r w:rsidR="00623FAB">
        <w:rPr>
          <w:sz w:val="22"/>
          <w:szCs w:val="22"/>
          <w:lang w:eastAsia="zh-CN"/>
        </w:rPr>
        <w:t>limit the number of test cases whenever it is practical to do so.</w:t>
      </w:r>
      <w:r w:rsidR="00EF3423">
        <w:rPr>
          <w:sz w:val="22"/>
          <w:szCs w:val="22"/>
          <w:lang w:eastAsia="zh-CN"/>
        </w:rPr>
        <w:t xml:space="preserve"> </w:t>
      </w:r>
      <w:r w:rsidR="00674407">
        <w:rPr>
          <w:sz w:val="22"/>
          <w:szCs w:val="22"/>
          <w:lang w:eastAsia="zh-CN"/>
        </w:rPr>
        <w:t>For NR positioning we expect all test scenarios to include at least two cells</w:t>
      </w:r>
      <w:r w:rsidR="00CE537A">
        <w:rPr>
          <w:sz w:val="22"/>
          <w:szCs w:val="22"/>
          <w:lang w:eastAsia="zh-CN"/>
        </w:rPr>
        <w:t>. It should be possible to reuse most of the test configuration and create test</w:t>
      </w:r>
      <w:r w:rsidR="00674407">
        <w:rPr>
          <w:sz w:val="22"/>
          <w:szCs w:val="22"/>
          <w:lang w:eastAsia="zh-CN"/>
        </w:rPr>
        <w:t xml:space="preserve"> </w:t>
      </w:r>
      <w:r w:rsidR="00CE537A">
        <w:rPr>
          <w:sz w:val="22"/>
          <w:szCs w:val="22"/>
          <w:lang w:eastAsia="zh-CN"/>
        </w:rPr>
        <w:t xml:space="preserve">cases where multiple (2) </w:t>
      </w:r>
      <w:r w:rsidR="00C00E02">
        <w:rPr>
          <w:sz w:val="22"/>
          <w:szCs w:val="22"/>
          <w:lang w:eastAsia="zh-CN"/>
        </w:rPr>
        <w:t>SINR conditions</w:t>
      </w:r>
      <w:r w:rsidR="00CE537A">
        <w:rPr>
          <w:sz w:val="22"/>
          <w:szCs w:val="22"/>
          <w:lang w:eastAsia="zh-CN"/>
        </w:rPr>
        <w:t xml:space="preserve"> are tested simultaneou</w:t>
      </w:r>
      <w:r w:rsidR="00015DD9">
        <w:rPr>
          <w:sz w:val="22"/>
          <w:szCs w:val="22"/>
          <w:lang w:eastAsia="zh-CN"/>
        </w:rPr>
        <w:t>sly in the same test case</w:t>
      </w:r>
      <w:r w:rsidR="00C00E02">
        <w:rPr>
          <w:sz w:val="22"/>
          <w:szCs w:val="22"/>
          <w:lang w:eastAsia="zh-CN"/>
        </w:rPr>
        <w:t>.</w:t>
      </w:r>
    </w:p>
    <w:p w14:paraId="79DC3E61" w14:textId="58E2A706" w:rsidR="00DB5B4E" w:rsidRPr="00C87BAC" w:rsidRDefault="002108EC" w:rsidP="006C0F39">
      <w:pPr>
        <w:rPr>
          <w:b/>
          <w:bCs/>
          <w:sz w:val="22"/>
          <w:szCs w:val="22"/>
          <w:lang w:eastAsia="zh-CN"/>
        </w:rPr>
      </w:pPr>
      <w:r w:rsidRPr="00C87BAC">
        <w:rPr>
          <w:b/>
          <w:bCs/>
          <w:sz w:val="22"/>
          <w:szCs w:val="22"/>
          <w:lang w:eastAsia="zh-CN"/>
        </w:rPr>
        <w:t xml:space="preserve">Proposal 2: Multiple (2) SINR conditions </w:t>
      </w:r>
      <w:r w:rsidR="00C87BAC" w:rsidRPr="00C87BAC">
        <w:rPr>
          <w:b/>
          <w:bCs/>
          <w:sz w:val="22"/>
          <w:szCs w:val="22"/>
          <w:lang w:eastAsia="zh-CN"/>
        </w:rPr>
        <w:t>for UE Rx-Tx and PRS-RSRP could be tested in one test case.</w:t>
      </w:r>
    </w:p>
    <w:p w14:paraId="550E7284" w14:textId="069C38EB" w:rsidR="00D16EED" w:rsidRDefault="00D16EED" w:rsidP="00AC5151">
      <w:pPr>
        <w:pStyle w:val="Heading1"/>
        <w:rPr>
          <w:lang w:val="en-US" w:eastAsia="zh-CN"/>
        </w:rPr>
      </w:pPr>
      <w:r>
        <w:rPr>
          <w:lang w:val="en-US" w:eastAsia="zh-CN"/>
        </w:rPr>
        <w:t>Testing of multiple PRS bandwidths</w:t>
      </w:r>
    </w:p>
    <w:p w14:paraId="32403C1B" w14:textId="55E1DBF5" w:rsidR="00440A19" w:rsidRPr="005854FF" w:rsidRDefault="00440A19" w:rsidP="00440A19">
      <w:pPr>
        <w:rPr>
          <w:sz w:val="22"/>
          <w:szCs w:val="22"/>
          <w:lang w:val="en-US" w:eastAsia="zh-CN"/>
        </w:rPr>
      </w:pPr>
      <w:r w:rsidRPr="005854FF">
        <w:rPr>
          <w:sz w:val="22"/>
          <w:szCs w:val="22"/>
          <w:lang w:val="en-US" w:eastAsia="zh-CN"/>
        </w:rPr>
        <w:t>Regarding testing of multiple PRS bandwidths</w:t>
      </w:r>
      <w:r w:rsidR="005854FF" w:rsidRPr="005854FF">
        <w:rPr>
          <w:sz w:val="22"/>
          <w:szCs w:val="22"/>
          <w:lang w:val="en-US" w:eastAsia="zh-CN"/>
        </w:rPr>
        <w:t xml:space="preserve"> the following options were offered [1]:</w:t>
      </w:r>
    </w:p>
    <w:p w14:paraId="3CAFCD8A" w14:textId="77777777" w:rsidR="001874AC" w:rsidRPr="001874AC" w:rsidRDefault="001874AC" w:rsidP="001874AC">
      <w:pPr>
        <w:pStyle w:val="ListParagraph"/>
        <w:numPr>
          <w:ilvl w:val="0"/>
          <w:numId w:val="33"/>
        </w:numPr>
        <w:rPr>
          <w:sz w:val="22"/>
          <w:szCs w:val="22"/>
          <w:lang w:eastAsia="zh-CN"/>
        </w:rPr>
      </w:pPr>
      <w:r w:rsidRPr="001874AC">
        <w:rPr>
          <w:sz w:val="22"/>
          <w:szCs w:val="22"/>
          <w:lang w:eastAsia="zh-CN"/>
        </w:rPr>
        <w:t>Option 1. Define two subtests per accuracy test cases corresponding to different combinations of {Es/Iot, PRS BW}.</w:t>
      </w:r>
    </w:p>
    <w:p w14:paraId="3F6D0ADD" w14:textId="77777777" w:rsidR="001874AC" w:rsidRPr="001874AC" w:rsidRDefault="001874AC" w:rsidP="001874AC">
      <w:pPr>
        <w:pStyle w:val="ListParagraph"/>
        <w:numPr>
          <w:ilvl w:val="0"/>
          <w:numId w:val="33"/>
        </w:numPr>
        <w:rPr>
          <w:sz w:val="22"/>
          <w:szCs w:val="22"/>
          <w:lang w:eastAsia="zh-CN"/>
        </w:rPr>
      </w:pPr>
      <w:r w:rsidRPr="001874AC">
        <w:rPr>
          <w:sz w:val="22"/>
          <w:szCs w:val="22"/>
          <w:lang w:eastAsia="zh-CN"/>
        </w:rPr>
        <w:t xml:space="preserve">Option 2. </w:t>
      </w:r>
      <w:r w:rsidRPr="001874AC">
        <w:rPr>
          <w:sz w:val="22"/>
          <w:szCs w:val="22"/>
          <w:lang w:val="en-GB" w:eastAsia="zh-CN"/>
        </w:rPr>
        <w:t>In each test case, the NR measurements are tested for multiple measurement bandwidths, with at least:</w:t>
      </w:r>
    </w:p>
    <w:p w14:paraId="5546910F" w14:textId="77777777" w:rsidR="001874AC" w:rsidRPr="001874AC" w:rsidRDefault="001874AC" w:rsidP="001874AC">
      <w:pPr>
        <w:pStyle w:val="ListParagraph"/>
        <w:numPr>
          <w:ilvl w:val="1"/>
          <w:numId w:val="35"/>
        </w:numPr>
        <w:rPr>
          <w:sz w:val="22"/>
          <w:szCs w:val="22"/>
          <w:lang w:eastAsia="zh-CN"/>
        </w:rPr>
      </w:pPr>
      <w:r w:rsidRPr="001874AC">
        <w:rPr>
          <w:sz w:val="22"/>
          <w:szCs w:val="22"/>
          <w:lang w:val="en-GB" w:eastAsia="zh-CN"/>
        </w:rPr>
        <w:t xml:space="preserve">the smallest bandwidth, </w:t>
      </w:r>
    </w:p>
    <w:p w14:paraId="0F37BEF3" w14:textId="77777777" w:rsidR="001874AC" w:rsidRPr="001874AC" w:rsidRDefault="001874AC" w:rsidP="001874AC">
      <w:pPr>
        <w:pStyle w:val="ListParagraph"/>
        <w:numPr>
          <w:ilvl w:val="1"/>
          <w:numId w:val="35"/>
        </w:numPr>
        <w:rPr>
          <w:sz w:val="22"/>
          <w:szCs w:val="22"/>
          <w:lang w:eastAsia="zh-CN"/>
        </w:rPr>
      </w:pPr>
      <w:r w:rsidRPr="001874AC">
        <w:rPr>
          <w:sz w:val="22"/>
          <w:szCs w:val="22"/>
          <w:lang w:val="en-GB" w:eastAsia="zh-CN"/>
        </w:rPr>
        <w:t>a bandwidth from the medium bandwidths range (e.g., &gt;48 PRBs in FR1 or &gt;32 PRBs in FR2),</w:t>
      </w:r>
    </w:p>
    <w:p w14:paraId="68A5233A" w14:textId="77777777" w:rsidR="001874AC" w:rsidRPr="001874AC" w:rsidRDefault="001874AC" w:rsidP="001874AC">
      <w:pPr>
        <w:pStyle w:val="ListParagraph"/>
        <w:numPr>
          <w:ilvl w:val="1"/>
          <w:numId w:val="35"/>
        </w:numPr>
        <w:rPr>
          <w:sz w:val="22"/>
          <w:szCs w:val="22"/>
          <w:lang w:eastAsia="zh-CN"/>
        </w:rPr>
      </w:pPr>
      <w:r w:rsidRPr="001874AC">
        <w:rPr>
          <w:sz w:val="22"/>
          <w:szCs w:val="22"/>
          <w:lang w:val="en-GB" w:eastAsia="zh-CN"/>
        </w:rPr>
        <w:t>a bandwidth from the large bandwidths range (e.g., &gt;132 PRBs in FR1 or &gt;64 PRBs in FR2).</w:t>
      </w:r>
    </w:p>
    <w:p w14:paraId="07142198" w14:textId="70AA6957" w:rsidR="001874AC" w:rsidRDefault="001874AC" w:rsidP="001874AC">
      <w:pPr>
        <w:rPr>
          <w:sz w:val="22"/>
          <w:szCs w:val="22"/>
          <w:lang w:eastAsia="zh-CN"/>
        </w:rPr>
      </w:pPr>
    </w:p>
    <w:p w14:paraId="54983567" w14:textId="0273FF56" w:rsidR="00D87BA9" w:rsidRDefault="009610AA" w:rsidP="001874AC">
      <w:pPr>
        <w:rPr>
          <w:sz w:val="22"/>
          <w:szCs w:val="22"/>
          <w:lang w:eastAsia="zh-CN"/>
        </w:rPr>
      </w:pPr>
      <w:r>
        <w:rPr>
          <w:sz w:val="22"/>
          <w:szCs w:val="22"/>
          <w:lang w:eastAsia="zh-CN"/>
        </w:rPr>
        <w:t xml:space="preserve">We do not quite understand the proposal in option 1. </w:t>
      </w:r>
      <w:proofErr w:type="gramStart"/>
      <w:r>
        <w:rPr>
          <w:sz w:val="22"/>
          <w:szCs w:val="22"/>
          <w:lang w:eastAsia="zh-CN"/>
        </w:rPr>
        <w:t>E.g.</w:t>
      </w:r>
      <w:proofErr w:type="gramEnd"/>
      <w:r>
        <w:rPr>
          <w:sz w:val="22"/>
          <w:szCs w:val="22"/>
          <w:lang w:eastAsia="zh-CN"/>
        </w:rPr>
        <w:t xml:space="preserve"> </w:t>
      </w:r>
      <w:r w:rsidR="00A44B52">
        <w:rPr>
          <w:sz w:val="22"/>
          <w:szCs w:val="22"/>
          <w:lang w:eastAsia="zh-CN"/>
        </w:rPr>
        <w:t>for</w:t>
      </w:r>
      <w:r>
        <w:rPr>
          <w:sz w:val="22"/>
          <w:szCs w:val="22"/>
          <w:lang w:eastAsia="zh-CN"/>
        </w:rPr>
        <w:t xml:space="preserve"> RSTD</w:t>
      </w:r>
      <w:r w:rsidR="00343DAD">
        <w:rPr>
          <w:sz w:val="22"/>
          <w:szCs w:val="22"/>
          <w:lang w:eastAsia="zh-CN"/>
        </w:rPr>
        <w:t xml:space="preserve"> </w:t>
      </w:r>
      <w:r w:rsidR="00A44B52">
        <w:rPr>
          <w:sz w:val="22"/>
          <w:szCs w:val="22"/>
          <w:lang w:eastAsia="zh-CN"/>
        </w:rPr>
        <w:t xml:space="preserve">in each </w:t>
      </w:r>
      <w:r w:rsidR="00343DAD">
        <w:rPr>
          <w:sz w:val="22"/>
          <w:szCs w:val="22"/>
          <w:lang w:eastAsia="zh-CN"/>
        </w:rPr>
        <w:t>test cases there would be cells at two different Es/Iot</w:t>
      </w:r>
      <w:r w:rsidR="007B0D05">
        <w:rPr>
          <w:sz w:val="22"/>
          <w:szCs w:val="22"/>
          <w:lang w:eastAsia="zh-CN"/>
        </w:rPr>
        <w:t>, the reference cell side condition and the neighor cell side condition.</w:t>
      </w:r>
      <w:r w:rsidR="00A44B52">
        <w:rPr>
          <w:sz w:val="22"/>
          <w:szCs w:val="22"/>
          <w:lang w:eastAsia="zh-CN"/>
        </w:rPr>
        <w:t xml:space="preserve"> How would option</w:t>
      </w:r>
      <w:r w:rsidR="000711F7">
        <w:rPr>
          <w:sz w:val="22"/>
          <w:szCs w:val="22"/>
          <w:lang w:eastAsia="zh-CN"/>
        </w:rPr>
        <w:t xml:space="preserve"> </w:t>
      </w:r>
      <w:r w:rsidR="00A44B52">
        <w:rPr>
          <w:sz w:val="22"/>
          <w:szCs w:val="22"/>
          <w:lang w:eastAsia="zh-CN"/>
        </w:rPr>
        <w:t>1</w:t>
      </w:r>
      <w:r w:rsidR="000711F7">
        <w:rPr>
          <w:sz w:val="22"/>
          <w:szCs w:val="22"/>
          <w:lang w:eastAsia="zh-CN"/>
        </w:rPr>
        <w:t xml:space="preserve"> be applied in that case? And for UE Rx-Tx and PRS-RSRP </w:t>
      </w:r>
      <w:r w:rsidR="00C8386B">
        <w:rPr>
          <w:sz w:val="22"/>
          <w:szCs w:val="22"/>
          <w:lang w:eastAsia="zh-CN"/>
        </w:rPr>
        <w:t>I believe most companies support testing two SINR side conditions in the same cases.</w:t>
      </w:r>
      <w:r w:rsidR="00B92362">
        <w:rPr>
          <w:sz w:val="22"/>
          <w:szCs w:val="22"/>
          <w:lang w:eastAsia="zh-CN"/>
        </w:rPr>
        <w:t xml:space="preserve"> That seems to contradict option 1. Perhaps some clarification is needed.</w:t>
      </w:r>
    </w:p>
    <w:p w14:paraId="0F8A0AFB" w14:textId="77777777" w:rsidR="00B92362" w:rsidRPr="00684A2B" w:rsidRDefault="00B92362" w:rsidP="00B92362">
      <w:pPr>
        <w:rPr>
          <w:rFonts w:eastAsiaTheme="minorEastAsia"/>
          <w:sz w:val="22"/>
          <w:szCs w:val="22"/>
          <w:lang w:val="en-US" w:eastAsia="zh-CN"/>
        </w:rPr>
      </w:pPr>
      <w:proofErr w:type="gramStart"/>
      <w:r w:rsidRPr="00684A2B">
        <w:rPr>
          <w:rFonts w:eastAsiaTheme="minorEastAsia"/>
          <w:sz w:val="22"/>
          <w:szCs w:val="22"/>
          <w:lang w:val="en-US" w:eastAsia="zh-CN"/>
        </w:rPr>
        <w:t>Similar to</w:t>
      </w:r>
      <w:proofErr w:type="gramEnd"/>
      <w:r w:rsidRPr="00684A2B">
        <w:rPr>
          <w:rFonts w:eastAsiaTheme="minorEastAsia"/>
          <w:sz w:val="22"/>
          <w:szCs w:val="22"/>
          <w:lang w:val="en-US" w:eastAsia="zh-CN"/>
        </w:rPr>
        <w:t xml:space="preserve"> the LTE RSTD test cases, we suggest testing two PRS BW configurations per test.</w:t>
      </w:r>
    </w:p>
    <w:p w14:paraId="3DD3F61B" w14:textId="36442EFE" w:rsidR="00B92362" w:rsidRPr="00684A2B" w:rsidRDefault="00B92362" w:rsidP="00B92362">
      <w:pPr>
        <w:rPr>
          <w:rFonts w:eastAsiaTheme="minorEastAsia"/>
          <w:sz w:val="22"/>
          <w:szCs w:val="22"/>
          <w:lang w:val="en-US" w:eastAsia="zh-CN"/>
        </w:rPr>
      </w:pPr>
      <w:r w:rsidRPr="00684A2B">
        <w:rPr>
          <w:rFonts w:eastAsiaTheme="minorEastAsia"/>
          <w:sz w:val="22"/>
          <w:szCs w:val="22"/>
          <w:lang w:val="en-US" w:eastAsia="zh-CN"/>
        </w:rPr>
        <w:t xml:space="preserve">The first configuration </w:t>
      </w:r>
      <w:r w:rsidR="004C03D1" w:rsidRPr="00684A2B">
        <w:rPr>
          <w:rFonts w:eastAsiaTheme="minorEastAsia"/>
          <w:sz w:val="22"/>
          <w:szCs w:val="22"/>
          <w:lang w:val="en-US" w:eastAsia="zh-CN"/>
        </w:rPr>
        <w:t>c</w:t>
      </w:r>
      <w:r w:rsidRPr="00684A2B">
        <w:rPr>
          <w:rFonts w:eastAsiaTheme="minorEastAsia"/>
          <w:sz w:val="22"/>
          <w:szCs w:val="22"/>
          <w:lang w:val="en-US" w:eastAsia="zh-CN"/>
        </w:rPr>
        <w:t xml:space="preserve">ould be the minimum PRS BW supported (PRBs = 24) paired with the smallest SCS for the FR being tested, </w:t>
      </w:r>
      <w:proofErr w:type="gramStart"/>
      <w:r w:rsidRPr="00684A2B">
        <w:rPr>
          <w:rFonts w:eastAsiaTheme="minorEastAsia"/>
          <w:sz w:val="22"/>
          <w:szCs w:val="22"/>
          <w:lang w:val="en-US" w:eastAsia="zh-CN"/>
        </w:rPr>
        <w:t>i.e.</w:t>
      </w:r>
      <w:proofErr w:type="gramEnd"/>
      <w:r w:rsidRPr="00684A2B">
        <w:rPr>
          <w:rFonts w:eastAsiaTheme="minorEastAsia"/>
          <w:sz w:val="22"/>
          <w:szCs w:val="22"/>
          <w:lang w:val="en-US" w:eastAsia="zh-CN"/>
        </w:rPr>
        <w:t xml:space="preserve"> SCS = 15 kHz for FR1 and SCS = 60 kHz for FR2.</w:t>
      </w:r>
    </w:p>
    <w:p w14:paraId="37172F9A" w14:textId="6BC74850" w:rsidR="00B92362" w:rsidRDefault="00B92362" w:rsidP="00B92362">
      <w:pPr>
        <w:rPr>
          <w:rFonts w:eastAsiaTheme="minorEastAsia"/>
          <w:sz w:val="22"/>
          <w:szCs w:val="22"/>
          <w:lang w:val="en-US" w:eastAsia="zh-CN"/>
        </w:rPr>
      </w:pPr>
      <w:r w:rsidRPr="00684A2B">
        <w:rPr>
          <w:rFonts w:eastAsiaTheme="minorEastAsia"/>
          <w:sz w:val="22"/>
          <w:szCs w:val="22"/>
          <w:lang w:val="en-US" w:eastAsia="zh-CN"/>
        </w:rPr>
        <w:t xml:space="preserve">The second configuration </w:t>
      </w:r>
      <w:r w:rsidR="002E0AC3" w:rsidRPr="00684A2B">
        <w:rPr>
          <w:rFonts w:eastAsiaTheme="minorEastAsia"/>
          <w:sz w:val="22"/>
          <w:szCs w:val="22"/>
          <w:lang w:val="en-US" w:eastAsia="zh-CN"/>
        </w:rPr>
        <w:t>c</w:t>
      </w:r>
      <w:r w:rsidRPr="00684A2B">
        <w:rPr>
          <w:rFonts w:eastAsiaTheme="minorEastAsia"/>
          <w:sz w:val="22"/>
          <w:szCs w:val="22"/>
          <w:lang w:val="en-US" w:eastAsia="zh-CN"/>
        </w:rPr>
        <w:t>ould be the highest PRS BW (num. PRBs) supported by the UE among the PRS reference configurations than RAN4 will define, paired with the highest SCS for the FR being tested (SCS = 30 kHz for FR1 and SCS = 120 kHz for FR2).</w:t>
      </w:r>
    </w:p>
    <w:p w14:paraId="572E0472" w14:textId="25D75D4B" w:rsidR="00684A2B" w:rsidRPr="00487701" w:rsidRDefault="00684A2B" w:rsidP="00B92362">
      <w:pPr>
        <w:rPr>
          <w:rFonts w:eastAsiaTheme="minorEastAsia"/>
          <w:b/>
          <w:bCs/>
          <w:sz w:val="22"/>
          <w:szCs w:val="22"/>
          <w:lang w:val="en-US" w:eastAsia="zh-CN"/>
        </w:rPr>
      </w:pPr>
      <w:r w:rsidRPr="00487701">
        <w:rPr>
          <w:rFonts w:eastAsiaTheme="minorEastAsia"/>
          <w:b/>
          <w:bCs/>
          <w:sz w:val="22"/>
          <w:szCs w:val="22"/>
          <w:lang w:val="en-US" w:eastAsia="zh-CN"/>
        </w:rPr>
        <w:t>Proposal 3: Test two PRS BW configurations per test</w:t>
      </w:r>
    </w:p>
    <w:p w14:paraId="66A689BE" w14:textId="77777777" w:rsidR="00487701" w:rsidRPr="00487701" w:rsidRDefault="00487701" w:rsidP="00487701">
      <w:pPr>
        <w:pStyle w:val="ListParagraph"/>
        <w:numPr>
          <w:ilvl w:val="0"/>
          <w:numId w:val="36"/>
        </w:numPr>
        <w:rPr>
          <w:rFonts w:eastAsiaTheme="minorEastAsia"/>
          <w:b/>
          <w:bCs/>
          <w:sz w:val="22"/>
          <w:szCs w:val="22"/>
          <w:lang w:eastAsia="zh-CN"/>
        </w:rPr>
      </w:pPr>
      <w:r w:rsidRPr="00487701">
        <w:rPr>
          <w:rFonts w:eastAsiaTheme="minorEastAsia"/>
          <w:b/>
          <w:bCs/>
          <w:sz w:val="22"/>
          <w:szCs w:val="22"/>
          <w:lang w:eastAsia="zh-CN"/>
        </w:rPr>
        <w:t xml:space="preserve">The first configuration could be the minimum PRS BW supported (PRBs = 24) paired with the smallest SCS for the FR being tested, </w:t>
      </w:r>
      <w:proofErr w:type="gramStart"/>
      <w:r w:rsidRPr="00487701">
        <w:rPr>
          <w:rFonts w:eastAsiaTheme="minorEastAsia"/>
          <w:b/>
          <w:bCs/>
          <w:sz w:val="22"/>
          <w:szCs w:val="22"/>
          <w:lang w:eastAsia="zh-CN"/>
        </w:rPr>
        <w:t>i.e.</w:t>
      </w:r>
      <w:proofErr w:type="gramEnd"/>
      <w:r w:rsidRPr="00487701">
        <w:rPr>
          <w:rFonts w:eastAsiaTheme="minorEastAsia"/>
          <w:b/>
          <w:bCs/>
          <w:sz w:val="22"/>
          <w:szCs w:val="22"/>
          <w:lang w:eastAsia="zh-CN"/>
        </w:rPr>
        <w:t xml:space="preserve"> SCS = 15 kHz for FR1 and SCS = 60 kHz for FR2.</w:t>
      </w:r>
    </w:p>
    <w:p w14:paraId="5222BC1E" w14:textId="4AB3EC4E" w:rsidR="00487701" w:rsidRPr="00487701" w:rsidRDefault="00487701" w:rsidP="00487701">
      <w:pPr>
        <w:pStyle w:val="ListParagraph"/>
        <w:numPr>
          <w:ilvl w:val="0"/>
          <w:numId w:val="36"/>
        </w:numPr>
        <w:rPr>
          <w:rFonts w:eastAsiaTheme="minorEastAsia"/>
          <w:b/>
          <w:bCs/>
          <w:sz w:val="22"/>
          <w:szCs w:val="22"/>
          <w:lang w:eastAsia="zh-CN"/>
        </w:rPr>
      </w:pPr>
      <w:r w:rsidRPr="00487701">
        <w:rPr>
          <w:rFonts w:eastAsiaTheme="minorEastAsia"/>
          <w:b/>
          <w:bCs/>
          <w:sz w:val="22"/>
          <w:szCs w:val="22"/>
          <w:lang w:eastAsia="zh-CN"/>
        </w:rPr>
        <w:t>The second configuration could be the highest PRS BW (num. PRBs) supported by the UE among the PRS reference configurations than RAN4 will define, paired with the highest SCS for the FR being tested (SCS = 30 kHz for FR1 and SCS = 120 kHz for FR2).</w:t>
      </w:r>
    </w:p>
    <w:p w14:paraId="737FA13F" w14:textId="71D21013" w:rsidR="006C0F39" w:rsidRDefault="006C0F39" w:rsidP="00AC5151">
      <w:pPr>
        <w:pStyle w:val="Heading1"/>
        <w:rPr>
          <w:lang w:val="en-US" w:eastAsia="zh-CN"/>
        </w:rPr>
      </w:pPr>
      <w:r>
        <w:rPr>
          <w:lang w:val="en-US" w:eastAsia="zh-CN"/>
        </w:rPr>
        <w:t>Te</w:t>
      </w:r>
      <w:r w:rsidR="00A83E24">
        <w:rPr>
          <w:lang w:val="en-US" w:eastAsia="zh-CN"/>
        </w:rPr>
        <w:t>st cases for serving carrier frequencies and non-serving carrier frequencies</w:t>
      </w:r>
    </w:p>
    <w:p w14:paraId="22BFA955" w14:textId="3E02F52C" w:rsidR="00487701" w:rsidRPr="00D95E37" w:rsidRDefault="00875B21" w:rsidP="00487701">
      <w:pPr>
        <w:rPr>
          <w:sz w:val="22"/>
          <w:szCs w:val="22"/>
          <w:lang w:val="en-US" w:eastAsia="zh-CN"/>
        </w:rPr>
      </w:pPr>
      <w:r w:rsidRPr="00D95E37">
        <w:rPr>
          <w:sz w:val="22"/>
          <w:szCs w:val="22"/>
          <w:lang w:val="en-US" w:eastAsia="zh-CN"/>
        </w:rPr>
        <w:t xml:space="preserve">For this question </w:t>
      </w:r>
      <w:r w:rsidR="00C3370C" w:rsidRPr="00D95E37">
        <w:rPr>
          <w:sz w:val="22"/>
          <w:szCs w:val="22"/>
          <w:lang w:val="en-US" w:eastAsia="zh-CN"/>
        </w:rPr>
        <w:t xml:space="preserve">there was </w:t>
      </w:r>
      <w:r w:rsidRPr="00D95E37">
        <w:rPr>
          <w:sz w:val="22"/>
          <w:szCs w:val="22"/>
          <w:lang w:val="en-US" w:eastAsia="zh-CN"/>
        </w:rPr>
        <w:t xml:space="preserve">one </w:t>
      </w:r>
      <w:r w:rsidR="00C3370C" w:rsidRPr="00D95E37">
        <w:rPr>
          <w:sz w:val="22"/>
          <w:szCs w:val="22"/>
          <w:lang w:val="en-US" w:eastAsia="zh-CN"/>
        </w:rPr>
        <w:t>option listed in the WF [1]:</w:t>
      </w:r>
    </w:p>
    <w:p w14:paraId="334FCDF3" w14:textId="372773E1" w:rsidR="00C51D02" w:rsidRPr="00D95E37" w:rsidRDefault="00C51D02" w:rsidP="00C51D02">
      <w:pPr>
        <w:pStyle w:val="ListParagraph"/>
        <w:numPr>
          <w:ilvl w:val="0"/>
          <w:numId w:val="32"/>
        </w:numPr>
        <w:rPr>
          <w:sz w:val="22"/>
          <w:szCs w:val="22"/>
          <w:lang w:eastAsia="zh-CN"/>
        </w:rPr>
      </w:pPr>
      <w:r w:rsidRPr="00C51D02">
        <w:rPr>
          <w:sz w:val="22"/>
          <w:szCs w:val="22"/>
          <w:lang w:val="en-GB" w:eastAsia="zh-CN"/>
        </w:rPr>
        <w:lastRenderedPageBreak/>
        <w:t>Option 1: define test cases for the serving carrier frequencies and non-serving carrier frequencies. The agreed TC list in R4 #97e shall be updated.</w:t>
      </w:r>
    </w:p>
    <w:p w14:paraId="7F9554FA" w14:textId="14DD59CE" w:rsidR="00D95E37" w:rsidRDefault="00D95E37" w:rsidP="00D95E37">
      <w:pPr>
        <w:rPr>
          <w:sz w:val="22"/>
          <w:szCs w:val="22"/>
          <w:lang w:eastAsia="zh-CN"/>
        </w:rPr>
      </w:pPr>
    </w:p>
    <w:p w14:paraId="0ACAE238" w14:textId="3D308B7B" w:rsidR="00D95E37" w:rsidRDefault="000C1172" w:rsidP="00D95E37">
      <w:pPr>
        <w:rPr>
          <w:rFonts w:eastAsiaTheme="minorEastAsia"/>
          <w:sz w:val="22"/>
          <w:szCs w:val="22"/>
          <w:lang w:val="en-US" w:eastAsia="zh-CN"/>
        </w:rPr>
      </w:pPr>
      <w:r w:rsidRPr="007B3B3C">
        <w:rPr>
          <w:rFonts w:eastAsiaTheme="minorEastAsia"/>
          <w:sz w:val="22"/>
          <w:szCs w:val="22"/>
          <w:lang w:val="en-US" w:eastAsia="zh-CN"/>
        </w:rPr>
        <w:t xml:space="preserve">In our view, it would be reasonable to test </w:t>
      </w:r>
      <w:r w:rsidR="007B3B3C" w:rsidRPr="007B3B3C">
        <w:rPr>
          <w:rFonts w:eastAsiaTheme="minorEastAsia"/>
          <w:sz w:val="22"/>
          <w:szCs w:val="22"/>
          <w:lang w:val="en-US" w:eastAsia="zh-CN"/>
        </w:rPr>
        <w:t xml:space="preserve">1 and </w:t>
      </w:r>
      <w:r w:rsidRPr="007B3B3C">
        <w:rPr>
          <w:rFonts w:eastAsiaTheme="minorEastAsia"/>
          <w:sz w:val="22"/>
          <w:szCs w:val="22"/>
          <w:lang w:val="en-US" w:eastAsia="zh-CN"/>
        </w:rPr>
        <w:t>2 PFLs in RSTD test cases and 1 PFL in UE Rx-Tx and PRS-RSRP test cases. Note that for UE Rx-Tx, RAN4 has agreed to define measurement requirements assuming SRS resources are in the same band as PRS resources.</w:t>
      </w:r>
    </w:p>
    <w:p w14:paraId="0A63D34A" w14:textId="24C4882F" w:rsidR="007B3B3C" w:rsidRDefault="007B3B3C" w:rsidP="00D95E37">
      <w:pPr>
        <w:rPr>
          <w:rFonts w:eastAsiaTheme="minorEastAsia"/>
          <w:sz w:val="22"/>
          <w:szCs w:val="22"/>
          <w:lang w:val="en-US" w:eastAsia="zh-CN"/>
        </w:rPr>
      </w:pPr>
      <w:r>
        <w:rPr>
          <w:rFonts w:eastAsiaTheme="minorEastAsia"/>
          <w:sz w:val="22"/>
          <w:szCs w:val="22"/>
          <w:lang w:val="en-US" w:eastAsia="zh-CN"/>
        </w:rPr>
        <w:t xml:space="preserve">Note also that some UEs may only support a single PFL so for RSTD RAN4 should define test cases with </w:t>
      </w:r>
      <w:r w:rsidR="00DB1D2E">
        <w:rPr>
          <w:rFonts w:eastAsiaTheme="minorEastAsia"/>
          <w:sz w:val="22"/>
          <w:szCs w:val="22"/>
          <w:lang w:val="en-US" w:eastAsia="zh-CN"/>
        </w:rPr>
        <w:t>one PFL and optionally with 2 PFLs.</w:t>
      </w:r>
    </w:p>
    <w:p w14:paraId="22A9323E" w14:textId="2F21A03C" w:rsidR="00DB1D2E" w:rsidRPr="00E938B4" w:rsidRDefault="00DB1D2E" w:rsidP="00D95E37">
      <w:pPr>
        <w:rPr>
          <w:b/>
          <w:bCs/>
          <w:sz w:val="22"/>
          <w:szCs w:val="22"/>
          <w:lang w:eastAsia="zh-CN"/>
        </w:rPr>
      </w:pPr>
      <w:r w:rsidRPr="00E938B4">
        <w:rPr>
          <w:rFonts w:eastAsiaTheme="minorEastAsia"/>
          <w:b/>
          <w:bCs/>
          <w:sz w:val="22"/>
          <w:szCs w:val="22"/>
          <w:lang w:val="en-US" w:eastAsia="zh-CN"/>
        </w:rPr>
        <w:t>Proposal</w:t>
      </w:r>
      <w:r w:rsidR="00FF15D1" w:rsidRPr="00E938B4">
        <w:rPr>
          <w:rFonts w:eastAsiaTheme="minorEastAsia"/>
          <w:b/>
          <w:bCs/>
          <w:sz w:val="22"/>
          <w:szCs w:val="22"/>
          <w:lang w:val="en-US" w:eastAsia="zh-CN"/>
        </w:rPr>
        <w:t xml:space="preserve"> 4: RAN4 should define test cases with one PFL for RSTD, PRS-RSRP and UE Rx-Tx. Optionally, RAN4 could also define </w:t>
      </w:r>
      <w:r w:rsidR="00E938B4" w:rsidRPr="00E938B4">
        <w:rPr>
          <w:rFonts w:eastAsiaTheme="minorEastAsia"/>
          <w:b/>
          <w:bCs/>
          <w:sz w:val="22"/>
          <w:szCs w:val="22"/>
          <w:lang w:val="en-US" w:eastAsia="zh-CN"/>
        </w:rPr>
        <w:t>RSTD test cases with two PFLs.</w:t>
      </w:r>
    </w:p>
    <w:p w14:paraId="4117ACAA" w14:textId="07093135" w:rsidR="003E1D36" w:rsidRDefault="00B47ADE" w:rsidP="00AC5151">
      <w:pPr>
        <w:pStyle w:val="Heading1"/>
        <w:rPr>
          <w:lang w:val="en-US" w:eastAsia="zh-CN"/>
        </w:rPr>
      </w:pPr>
      <w:r>
        <w:rPr>
          <w:lang w:val="en-US" w:eastAsia="zh-CN"/>
        </w:rPr>
        <w:t>Absolute vs. differential measurement reporting</w:t>
      </w:r>
    </w:p>
    <w:p w14:paraId="06B169A4" w14:textId="2E6FCC98" w:rsidR="002D42D1" w:rsidRPr="006B3787" w:rsidRDefault="005F421F" w:rsidP="002D42D1">
      <w:pPr>
        <w:rPr>
          <w:sz w:val="22"/>
          <w:szCs w:val="22"/>
          <w:lang w:val="en-US" w:eastAsia="zh-CN"/>
        </w:rPr>
      </w:pPr>
      <w:r w:rsidRPr="006B3787">
        <w:rPr>
          <w:sz w:val="22"/>
          <w:szCs w:val="22"/>
          <w:lang w:val="en-US" w:eastAsia="zh-CN"/>
        </w:rPr>
        <w:t>On the question of absolute vs. differential reporting there are two options in the WF [1]:</w:t>
      </w:r>
    </w:p>
    <w:p w14:paraId="35F26B11" w14:textId="3358346E" w:rsidR="00A74918" w:rsidRPr="001A6A87" w:rsidRDefault="001A6A87" w:rsidP="00A74918">
      <w:pPr>
        <w:pStyle w:val="ListParagraph"/>
        <w:numPr>
          <w:ilvl w:val="0"/>
          <w:numId w:val="32"/>
        </w:numPr>
        <w:rPr>
          <w:sz w:val="22"/>
          <w:szCs w:val="22"/>
          <w:lang w:eastAsia="zh-CN"/>
        </w:rPr>
      </w:pPr>
      <w:r>
        <w:rPr>
          <w:sz w:val="22"/>
          <w:szCs w:val="22"/>
          <w:lang w:val="en-GB" w:eastAsia="zh-CN"/>
        </w:rPr>
        <w:t xml:space="preserve">Option 1: </w:t>
      </w:r>
      <w:r w:rsidR="00A74918" w:rsidRPr="00A74918">
        <w:rPr>
          <w:sz w:val="22"/>
          <w:szCs w:val="22"/>
          <w:lang w:val="en-GB" w:eastAsia="zh-CN"/>
        </w:rPr>
        <w:t>Specify t</w:t>
      </w:r>
      <w:r w:rsidR="00A74918">
        <w:rPr>
          <w:sz w:val="22"/>
          <w:szCs w:val="22"/>
          <w:lang w:val="en-GB" w:eastAsia="zh-CN"/>
        </w:rPr>
        <w:t>wo</w:t>
      </w:r>
      <w:r w:rsidR="00A74918" w:rsidRPr="00A74918">
        <w:rPr>
          <w:sz w:val="22"/>
          <w:szCs w:val="22"/>
          <w:lang w:val="en-GB" w:eastAsia="zh-CN"/>
        </w:rPr>
        <w:t xml:space="preserve"> RSTD measurement accuracy sub-tests: Absolute RSTD, Differential RSTD</w:t>
      </w:r>
    </w:p>
    <w:p w14:paraId="59E02545" w14:textId="74806C21" w:rsidR="001A6A87" w:rsidRPr="006B3787" w:rsidRDefault="00145CFD" w:rsidP="00A74918">
      <w:pPr>
        <w:pStyle w:val="ListParagraph"/>
        <w:numPr>
          <w:ilvl w:val="0"/>
          <w:numId w:val="32"/>
        </w:numPr>
        <w:rPr>
          <w:sz w:val="22"/>
          <w:szCs w:val="22"/>
          <w:lang w:eastAsia="zh-CN"/>
        </w:rPr>
      </w:pPr>
      <w:r>
        <w:rPr>
          <w:sz w:val="22"/>
          <w:szCs w:val="22"/>
          <w:lang w:val="en-GB" w:eastAsia="zh-CN"/>
        </w:rPr>
        <w:t xml:space="preserve">Option 2: </w:t>
      </w:r>
      <w:r w:rsidRPr="00145CFD">
        <w:rPr>
          <w:sz w:val="22"/>
          <w:szCs w:val="22"/>
          <w:lang w:val="en-GB" w:eastAsia="zh-CN"/>
        </w:rPr>
        <w:t>Absolute measurement reporting is tested for all PRS measurements</w:t>
      </w:r>
    </w:p>
    <w:p w14:paraId="463303DA" w14:textId="698C657B" w:rsidR="00E8560C" w:rsidRDefault="00E8560C" w:rsidP="006B3787">
      <w:pPr>
        <w:rPr>
          <w:sz w:val="22"/>
          <w:szCs w:val="22"/>
          <w:lang w:eastAsia="zh-CN"/>
        </w:rPr>
      </w:pPr>
    </w:p>
    <w:p w14:paraId="4A1E1F70" w14:textId="2568A321" w:rsidR="00E8560C" w:rsidRDefault="00E8560C" w:rsidP="006B3787">
      <w:pPr>
        <w:rPr>
          <w:sz w:val="22"/>
          <w:szCs w:val="22"/>
          <w:lang w:eastAsia="zh-CN"/>
        </w:rPr>
      </w:pPr>
      <w:r>
        <w:rPr>
          <w:sz w:val="22"/>
          <w:szCs w:val="22"/>
          <w:lang w:eastAsia="zh-CN"/>
        </w:rPr>
        <w:t xml:space="preserve">We would favor defining test cases with absolute reporting for RSTD and UE Rx-Tx. For PRS-RSRP we would </w:t>
      </w:r>
      <w:r w:rsidR="00D14BEA">
        <w:rPr>
          <w:sz w:val="22"/>
          <w:szCs w:val="22"/>
          <w:lang w:eastAsia="zh-CN"/>
        </w:rPr>
        <w:t>favor defining test cases with differential reporting and optionally with absolute reporting.</w:t>
      </w:r>
    </w:p>
    <w:p w14:paraId="3A46F052" w14:textId="693BB621" w:rsidR="00D14BEA" w:rsidRPr="009C7CA0" w:rsidRDefault="00D14BEA" w:rsidP="006B3787">
      <w:pPr>
        <w:rPr>
          <w:b/>
          <w:bCs/>
          <w:sz w:val="22"/>
          <w:szCs w:val="22"/>
          <w:lang w:eastAsia="zh-CN"/>
        </w:rPr>
      </w:pPr>
      <w:r w:rsidRPr="009C7CA0">
        <w:rPr>
          <w:b/>
          <w:bCs/>
          <w:sz w:val="22"/>
          <w:szCs w:val="22"/>
          <w:lang w:eastAsia="zh-CN"/>
        </w:rPr>
        <w:t>Proposal 5: For RSTD and UE Rx-Tx define test cases with absolute reporting. For PRS-RSRP define test cases with differential reporting and optionally with absolute reporting.</w:t>
      </w:r>
    </w:p>
    <w:p w14:paraId="16D5BB1B" w14:textId="33AB04B1" w:rsidR="00F909B9" w:rsidRDefault="00524A64" w:rsidP="00AC5151">
      <w:pPr>
        <w:pStyle w:val="Heading1"/>
        <w:rPr>
          <w:lang w:val="en-US" w:eastAsia="zh-CN"/>
        </w:rPr>
      </w:pPr>
      <w:r>
        <w:rPr>
          <w:lang w:val="en-US" w:eastAsia="zh-CN"/>
        </w:rPr>
        <w:t xml:space="preserve">Reference </w:t>
      </w:r>
      <w:r w:rsidR="00F909B9">
        <w:rPr>
          <w:lang w:val="en-US" w:eastAsia="zh-CN"/>
        </w:rPr>
        <w:t>PRS configurations</w:t>
      </w:r>
    </w:p>
    <w:p w14:paraId="1BD93D63" w14:textId="5D618EE4" w:rsidR="009161BE" w:rsidRPr="004735E5" w:rsidRDefault="00DD4DC6" w:rsidP="009161BE">
      <w:pPr>
        <w:rPr>
          <w:b/>
          <w:bCs/>
          <w:sz w:val="22"/>
          <w:szCs w:val="22"/>
          <w:lang w:val="en-US" w:eastAsia="zh-CN"/>
        </w:rPr>
      </w:pPr>
      <w:r w:rsidRPr="004735E5">
        <w:rPr>
          <w:b/>
          <w:bCs/>
          <w:sz w:val="22"/>
          <w:szCs w:val="22"/>
          <w:lang w:val="en-US" w:eastAsia="zh-CN"/>
        </w:rPr>
        <w:t xml:space="preserve">Proposal </w:t>
      </w:r>
      <w:r w:rsidR="002606E5" w:rsidRPr="004735E5">
        <w:rPr>
          <w:b/>
          <w:bCs/>
          <w:sz w:val="22"/>
          <w:szCs w:val="22"/>
          <w:lang w:val="en-US" w:eastAsia="zh-CN"/>
        </w:rPr>
        <w:t>6:</w:t>
      </w:r>
    </w:p>
    <w:p w14:paraId="7F7F277C" w14:textId="27CBEA6D" w:rsidR="00766F86" w:rsidRPr="004735E5" w:rsidRDefault="000741F6" w:rsidP="00766F86">
      <w:pPr>
        <w:pStyle w:val="ListParagraph"/>
        <w:numPr>
          <w:ilvl w:val="0"/>
          <w:numId w:val="38"/>
        </w:numPr>
        <w:rPr>
          <w:b/>
          <w:bCs/>
          <w:sz w:val="22"/>
          <w:szCs w:val="22"/>
          <w:lang w:eastAsia="zh-CN"/>
        </w:rPr>
      </w:pPr>
      <w:r>
        <w:rPr>
          <w:rFonts w:eastAsiaTheme="minorEastAsia"/>
          <w:b/>
          <w:bCs/>
          <w:sz w:val="22"/>
          <w:szCs w:val="22"/>
          <w:lang w:eastAsia="zh-CN"/>
        </w:rPr>
        <w:t>U</w:t>
      </w:r>
      <w:r w:rsidR="002606E5" w:rsidRPr="004735E5">
        <w:rPr>
          <w:rFonts w:eastAsiaTheme="minorEastAsia"/>
          <w:b/>
          <w:bCs/>
          <w:sz w:val="22"/>
          <w:szCs w:val="22"/>
          <w:lang w:eastAsia="zh-CN"/>
        </w:rPr>
        <w:t xml:space="preserve">se 160 ms PRS periodicity as baseline for all tests. Offsets may be specified in each test case </w:t>
      </w:r>
      <w:proofErr w:type="gramStart"/>
      <w:r w:rsidR="002606E5" w:rsidRPr="004735E5">
        <w:rPr>
          <w:rFonts w:eastAsiaTheme="minorEastAsia"/>
          <w:b/>
          <w:bCs/>
          <w:sz w:val="22"/>
          <w:szCs w:val="22"/>
          <w:lang w:eastAsia="zh-CN"/>
        </w:rPr>
        <w:t>in order to</w:t>
      </w:r>
      <w:proofErr w:type="gramEnd"/>
      <w:r w:rsidR="002606E5" w:rsidRPr="004735E5">
        <w:rPr>
          <w:rFonts w:eastAsiaTheme="minorEastAsia"/>
          <w:b/>
          <w:bCs/>
          <w:sz w:val="22"/>
          <w:szCs w:val="22"/>
          <w:lang w:eastAsia="zh-CN"/>
        </w:rPr>
        <w:t xml:space="preserve"> achieve orthogonality between PRS resources from multiple TRPs.</w:t>
      </w:r>
    </w:p>
    <w:p w14:paraId="430CED61" w14:textId="77777777" w:rsidR="004735E5" w:rsidRPr="004735E5" w:rsidRDefault="004735E5" w:rsidP="004735E5">
      <w:pPr>
        <w:pStyle w:val="ListParagraph"/>
        <w:numPr>
          <w:ilvl w:val="0"/>
          <w:numId w:val="38"/>
        </w:numPr>
        <w:rPr>
          <w:b/>
          <w:bCs/>
          <w:sz w:val="22"/>
          <w:szCs w:val="22"/>
          <w:lang w:eastAsia="zh-CN"/>
        </w:rPr>
      </w:pPr>
      <w:r w:rsidRPr="004735E5">
        <w:rPr>
          <w:rFonts w:eastAsiaTheme="minorEastAsia"/>
          <w:b/>
          <w:bCs/>
          <w:sz w:val="22"/>
          <w:szCs w:val="22"/>
          <w:lang w:eastAsia="zh-CN"/>
        </w:rPr>
        <w:t>Comb size equal to 2 or 4 would be good choices. Number of PRS symbols = K*comb_size, K = 1, 2, 3 (if needed).</w:t>
      </w:r>
    </w:p>
    <w:p w14:paraId="0EA1ACEC" w14:textId="37EA680D" w:rsidR="002606E5" w:rsidRPr="004735E5" w:rsidRDefault="00766F86" w:rsidP="004735E5">
      <w:pPr>
        <w:pStyle w:val="ListParagraph"/>
        <w:numPr>
          <w:ilvl w:val="0"/>
          <w:numId w:val="38"/>
        </w:numPr>
        <w:rPr>
          <w:b/>
          <w:bCs/>
          <w:sz w:val="22"/>
          <w:szCs w:val="22"/>
          <w:lang w:eastAsia="zh-CN"/>
        </w:rPr>
      </w:pPr>
      <w:r w:rsidRPr="004735E5">
        <w:rPr>
          <w:rFonts w:eastAsiaTheme="minorEastAsia"/>
          <w:b/>
          <w:bCs/>
          <w:sz w:val="22"/>
          <w:szCs w:val="22"/>
          <w:lang w:eastAsia="zh-CN"/>
        </w:rPr>
        <w:t xml:space="preserve">Specify multiple PRS BW configurations matching the ones specified in the accuracy requirements. </w:t>
      </w:r>
      <w:proofErr w:type="gramStart"/>
      <w:r w:rsidRPr="004735E5">
        <w:rPr>
          <w:rFonts w:eastAsiaTheme="minorEastAsia"/>
          <w:b/>
          <w:bCs/>
          <w:sz w:val="22"/>
          <w:szCs w:val="22"/>
          <w:lang w:eastAsia="zh-CN"/>
        </w:rPr>
        <w:t>E.g.</w:t>
      </w:r>
      <w:proofErr w:type="gramEnd"/>
      <w:r w:rsidRPr="004735E5">
        <w:rPr>
          <w:rFonts w:eastAsiaTheme="minorEastAsia"/>
          <w:b/>
          <w:bCs/>
          <w:sz w:val="22"/>
          <w:szCs w:val="22"/>
          <w:lang w:eastAsia="zh-CN"/>
        </w:rPr>
        <w:t xml:space="preserve"> number of PRBs = 24, 48, 96, 192, 264.</w:t>
      </w:r>
    </w:p>
    <w:p w14:paraId="06E19B12" w14:textId="1C1DD08D" w:rsidR="00642E0F" w:rsidRPr="00642E0F" w:rsidRDefault="00524A64" w:rsidP="00642E0F">
      <w:pPr>
        <w:pStyle w:val="Heading1"/>
        <w:rPr>
          <w:lang w:val="en-US" w:eastAsia="zh-CN"/>
        </w:rPr>
      </w:pPr>
      <w:r>
        <w:rPr>
          <w:lang w:val="en-US" w:eastAsia="zh-CN"/>
        </w:rPr>
        <w:t xml:space="preserve">Reference </w:t>
      </w:r>
      <w:r w:rsidR="009161BE">
        <w:rPr>
          <w:lang w:val="en-US" w:eastAsia="zh-CN"/>
        </w:rPr>
        <w:t>SRS configurations</w:t>
      </w:r>
    </w:p>
    <w:p w14:paraId="6257F045" w14:textId="4E43DFBE" w:rsidR="00F63AFB" w:rsidRPr="003E458E" w:rsidRDefault="003B586C" w:rsidP="00F63AFB">
      <w:pPr>
        <w:rPr>
          <w:b/>
          <w:bCs/>
          <w:sz w:val="22"/>
          <w:szCs w:val="22"/>
          <w:lang w:val="en-US" w:eastAsia="zh-CN"/>
        </w:rPr>
      </w:pPr>
      <w:r w:rsidRPr="003E458E">
        <w:rPr>
          <w:b/>
          <w:bCs/>
          <w:sz w:val="22"/>
          <w:szCs w:val="22"/>
          <w:lang w:val="en-US" w:eastAsia="zh-CN"/>
        </w:rPr>
        <w:t>Proposal 7:</w:t>
      </w:r>
      <w:r w:rsidR="003A00B8" w:rsidRPr="003E458E">
        <w:rPr>
          <w:b/>
          <w:bCs/>
          <w:sz w:val="22"/>
          <w:szCs w:val="22"/>
          <w:lang w:val="en-US" w:eastAsia="zh-CN"/>
        </w:rPr>
        <w:t xml:space="preserve"> Match SRS periodicity to PRS periodicity, </w:t>
      </w:r>
      <w:proofErr w:type="gramStart"/>
      <w:r w:rsidR="003A00B8" w:rsidRPr="003E458E">
        <w:rPr>
          <w:b/>
          <w:bCs/>
          <w:sz w:val="22"/>
          <w:szCs w:val="22"/>
          <w:lang w:val="en-US" w:eastAsia="zh-CN"/>
        </w:rPr>
        <w:t>i.e.</w:t>
      </w:r>
      <w:proofErr w:type="gramEnd"/>
      <w:r w:rsidR="003A00B8" w:rsidRPr="003E458E">
        <w:rPr>
          <w:b/>
          <w:bCs/>
          <w:sz w:val="22"/>
          <w:szCs w:val="22"/>
          <w:lang w:val="en-US" w:eastAsia="zh-CN"/>
        </w:rPr>
        <w:t xml:space="preserve"> 160 ms.</w:t>
      </w:r>
    </w:p>
    <w:p w14:paraId="32A51586" w14:textId="77777777" w:rsidR="004E3E73" w:rsidRDefault="004E3E73">
      <w:pPr>
        <w:spacing w:after="0"/>
        <w:rPr>
          <w:rFonts w:ascii="Arial" w:hAnsi="Arial"/>
          <w:sz w:val="36"/>
          <w:lang w:val="en-US" w:eastAsia="zh-CN"/>
        </w:rPr>
      </w:pPr>
      <w:r>
        <w:rPr>
          <w:lang w:val="en-US" w:eastAsia="zh-CN"/>
        </w:rPr>
        <w:br w:type="page"/>
      </w:r>
    </w:p>
    <w:p w14:paraId="251DAEF7" w14:textId="5C548CA9" w:rsidR="00642E0F" w:rsidRDefault="00524A64" w:rsidP="00AC5151">
      <w:pPr>
        <w:pStyle w:val="Heading1"/>
        <w:rPr>
          <w:lang w:val="en-US" w:eastAsia="zh-CN"/>
        </w:rPr>
      </w:pPr>
      <w:r>
        <w:rPr>
          <w:lang w:val="en-US" w:eastAsia="zh-CN"/>
        </w:rPr>
        <w:lastRenderedPageBreak/>
        <w:t>Reference</w:t>
      </w:r>
      <w:r w:rsidR="00642E0F">
        <w:rPr>
          <w:lang w:val="en-US" w:eastAsia="zh-CN"/>
        </w:rPr>
        <w:t xml:space="preserve"> test configurations</w:t>
      </w:r>
    </w:p>
    <w:p w14:paraId="70499AC0" w14:textId="0C4FEB91" w:rsidR="00642E0F" w:rsidRPr="009A3A3D" w:rsidRDefault="004E3E73" w:rsidP="00642E0F">
      <w:pPr>
        <w:rPr>
          <w:sz w:val="22"/>
          <w:szCs w:val="22"/>
          <w:lang w:val="en-US" w:eastAsia="zh-CN"/>
        </w:rPr>
      </w:pPr>
      <w:r w:rsidRPr="009A3A3D">
        <w:rPr>
          <w:sz w:val="22"/>
          <w:szCs w:val="22"/>
          <w:lang w:val="en-US" w:eastAsia="zh-CN"/>
        </w:rPr>
        <w:t>In RAN4</w:t>
      </w:r>
      <w:r w:rsidR="00E959D5" w:rsidRPr="009A3A3D">
        <w:rPr>
          <w:sz w:val="22"/>
          <w:szCs w:val="22"/>
          <w:lang w:val="en-US" w:eastAsia="zh-CN"/>
        </w:rPr>
        <w:t>#98-e the following reference test configurations were proposed for FR1 and FR2</w:t>
      </w:r>
      <w:r w:rsidR="00F67B2C">
        <w:rPr>
          <w:sz w:val="22"/>
          <w:szCs w:val="22"/>
          <w:lang w:val="en-US" w:eastAsia="zh-CN"/>
        </w:rPr>
        <w:t xml:space="preserve"> [2]</w:t>
      </w:r>
      <w:r w:rsidR="00E959D5" w:rsidRPr="009A3A3D">
        <w:rPr>
          <w:sz w:val="22"/>
          <w:szCs w:val="22"/>
          <w:lang w:val="en-US" w:eastAsia="zh-CN"/>
        </w:rPr>
        <w:t>.</w:t>
      </w:r>
    </w:p>
    <w:p w14:paraId="29BB4250" w14:textId="77777777" w:rsidR="00E959D5" w:rsidRPr="008118D1" w:rsidRDefault="00E959D5" w:rsidP="00E959D5">
      <w:pPr>
        <w:numPr>
          <w:ilvl w:val="0"/>
          <w:numId w:val="41"/>
        </w:numPr>
        <w:jc w:val="both"/>
        <w:rPr>
          <w:i/>
          <w:iCs/>
          <w:lang w:eastAsia="zh-CN"/>
        </w:rPr>
      </w:pPr>
      <w:r w:rsidRPr="008118D1">
        <w:rPr>
          <w:rFonts w:eastAsiaTheme="minorEastAsia"/>
          <w:lang w:val="en-US" w:eastAsia="zh-CN"/>
        </w:rPr>
        <w:t xml:space="preserve">Option 1 (Ericsson): </w:t>
      </w: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E959D5" w:rsidRPr="008118D1" w14:paraId="50B43B86" w14:textId="77777777" w:rsidTr="00455AE8">
        <w:trPr>
          <w:trHeight w:val="274"/>
        </w:trPr>
        <w:tc>
          <w:tcPr>
            <w:tcW w:w="1560" w:type="dxa"/>
            <w:shd w:val="clear" w:color="auto" w:fill="auto"/>
          </w:tcPr>
          <w:p w14:paraId="0FEBC9DD" w14:textId="77777777" w:rsidR="00E959D5" w:rsidRPr="008118D1" w:rsidRDefault="00E959D5" w:rsidP="00455AE8">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63ABCBBF" w14:textId="77777777" w:rsidR="00E959D5" w:rsidRPr="008118D1" w:rsidRDefault="00E959D5" w:rsidP="00455AE8">
            <w:pPr>
              <w:pStyle w:val="TAH"/>
              <w:rPr>
                <w:rFonts w:ascii="Times New Roman" w:hAnsi="Times New Roman"/>
                <w:i/>
                <w:iCs/>
                <w:sz w:val="20"/>
              </w:rPr>
            </w:pPr>
            <w:r w:rsidRPr="008118D1">
              <w:rPr>
                <w:rFonts w:ascii="Times New Roman" w:hAnsi="Times New Roman"/>
                <w:i/>
                <w:iCs/>
                <w:sz w:val="20"/>
              </w:rPr>
              <w:t>Description</w:t>
            </w:r>
          </w:p>
        </w:tc>
      </w:tr>
      <w:tr w:rsidR="00E959D5" w:rsidRPr="008118D1" w14:paraId="568B6DA7" w14:textId="77777777" w:rsidTr="00455AE8">
        <w:trPr>
          <w:trHeight w:val="259"/>
        </w:trPr>
        <w:tc>
          <w:tcPr>
            <w:tcW w:w="1560" w:type="dxa"/>
            <w:shd w:val="clear" w:color="auto" w:fill="auto"/>
          </w:tcPr>
          <w:p w14:paraId="2D5C550E" w14:textId="77777777" w:rsidR="00E959D5" w:rsidRPr="008118D1" w:rsidRDefault="00E959D5" w:rsidP="00455AE8">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4A37B79A"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E959D5" w:rsidRPr="008118D1" w14:paraId="10CEACB5" w14:textId="77777777" w:rsidTr="00455AE8">
        <w:trPr>
          <w:trHeight w:val="274"/>
        </w:trPr>
        <w:tc>
          <w:tcPr>
            <w:tcW w:w="1560" w:type="dxa"/>
            <w:shd w:val="clear" w:color="auto" w:fill="auto"/>
          </w:tcPr>
          <w:p w14:paraId="3DFA9049" w14:textId="77777777" w:rsidR="00E959D5" w:rsidRPr="008118D1" w:rsidRDefault="00E959D5" w:rsidP="00455AE8">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507E1A95"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E959D5" w:rsidRPr="008118D1" w14:paraId="41455DEA" w14:textId="77777777" w:rsidTr="00455AE8">
        <w:trPr>
          <w:trHeight w:val="274"/>
        </w:trPr>
        <w:tc>
          <w:tcPr>
            <w:tcW w:w="1560" w:type="dxa"/>
            <w:shd w:val="clear" w:color="auto" w:fill="auto"/>
          </w:tcPr>
          <w:p w14:paraId="63C468C7" w14:textId="77777777" w:rsidR="00E959D5" w:rsidRPr="008118D1" w:rsidRDefault="00E959D5" w:rsidP="00455AE8">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00F49002"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E959D5" w14:paraId="7098A728" w14:textId="77777777" w:rsidTr="00455AE8">
        <w:trPr>
          <w:trHeight w:val="259"/>
        </w:trPr>
        <w:tc>
          <w:tcPr>
            <w:tcW w:w="6308" w:type="dxa"/>
            <w:gridSpan w:val="2"/>
            <w:shd w:val="clear" w:color="auto" w:fill="auto"/>
          </w:tcPr>
          <w:p w14:paraId="1D30B4E6" w14:textId="77777777" w:rsidR="00E959D5" w:rsidRDefault="00E959D5" w:rsidP="00455AE8">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2B518DF0" w14:textId="77777777" w:rsidR="00E959D5" w:rsidRDefault="00E959D5" w:rsidP="00E959D5">
      <w:pPr>
        <w:rPr>
          <w:rFonts w:eastAsiaTheme="minorEastAsia"/>
          <w:lang w:val="en-US" w:eastAsia="zh-CN"/>
        </w:rPr>
      </w:pPr>
    </w:p>
    <w:p w14:paraId="28B1C0C2" w14:textId="77777777" w:rsidR="00E233F0" w:rsidRPr="006318DD" w:rsidRDefault="00E233F0" w:rsidP="00E233F0">
      <w:pPr>
        <w:numPr>
          <w:ilvl w:val="0"/>
          <w:numId w:val="41"/>
        </w:numPr>
        <w:jc w:val="both"/>
        <w:rPr>
          <w:lang w:eastAsia="zh-CN"/>
        </w:rPr>
      </w:pPr>
      <w:r w:rsidRPr="006318DD">
        <w:rPr>
          <w:rFonts w:eastAsiaTheme="minorEastAsia"/>
          <w:lang w:val="en-US" w:eastAsia="zh-CN"/>
        </w:rPr>
        <w:t xml:space="preserve">Option 1 (Ericsson): </w:t>
      </w:r>
      <w:r w:rsidRPr="006318DD">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233F0" w:rsidRPr="006318DD" w14:paraId="1F6483BD" w14:textId="77777777" w:rsidTr="00455AE8">
        <w:trPr>
          <w:trHeight w:val="302"/>
          <w:jc w:val="center"/>
        </w:trPr>
        <w:tc>
          <w:tcPr>
            <w:tcW w:w="1457" w:type="dxa"/>
            <w:shd w:val="clear" w:color="auto" w:fill="auto"/>
          </w:tcPr>
          <w:p w14:paraId="463CA965" w14:textId="77777777" w:rsidR="00E233F0" w:rsidRPr="006318DD" w:rsidRDefault="00E233F0" w:rsidP="00455AE8">
            <w:pPr>
              <w:pStyle w:val="TAH"/>
              <w:rPr>
                <w:rFonts w:ascii="Times New Roman" w:hAnsi="Times New Roman"/>
                <w:i/>
                <w:iCs/>
                <w:sz w:val="20"/>
              </w:rPr>
            </w:pPr>
            <w:r w:rsidRPr="006318DD">
              <w:rPr>
                <w:rFonts w:ascii="Times New Roman" w:hAnsi="Times New Roman"/>
                <w:i/>
                <w:iCs/>
                <w:sz w:val="20"/>
              </w:rPr>
              <w:t>Configuration</w:t>
            </w:r>
          </w:p>
        </w:tc>
        <w:tc>
          <w:tcPr>
            <w:tcW w:w="5405" w:type="dxa"/>
            <w:shd w:val="clear" w:color="auto" w:fill="auto"/>
          </w:tcPr>
          <w:p w14:paraId="203B5625" w14:textId="77777777" w:rsidR="00E233F0" w:rsidRPr="006318DD" w:rsidRDefault="00E233F0" w:rsidP="00455AE8">
            <w:pPr>
              <w:pStyle w:val="TAH"/>
              <w:rPr>
                <w:rFonts w:ascii="Times New Roman" w:hAnsi="Times New Roman"/>
                <w:i/>
                <w:iCs/>
                <w:sz w:val="20"/>
              </w:rPr>
            </w:pPr>
            <w:r w:rsidRPr="006318DD">
              <w:rPr>
                <w:rFonts w:ascii="Times New Roman" w:hAnsi="Times New Roman"/>
                <w:i/>
                <w:iCs/>
                <w:sz w:val="20"/>
              </w:rPr>
              <w:t>Description</w:t>
            </w:r>
          </w:p>
        </w:tc>
      </w:tr>
      <w:tr w:rsidR="00E233F0" w14:paraId="1A8CC6A5" w14:textId="77777777" w:rsidTr="00455AE8">
        <w:trPr>
          <w:trHeight w:val="210"/>
          <w:jc w:val="center"/>
        </w:trPr>
        <w:tc>
          <w:tcPr>
            <w:tcW w:w="1457" w:type="dxa"/>
            <w:shd w:val="clear" w:color="auto" w:fill="auto"/>
          </w:tcPr>
          <w:p w14:paraId="6E1EA946" w14:textId="77777777" w:rsidR="00E233F0" w:rsidRPr="006318DD" w:rsidRDefault="00E233F0" w:rsidP="00455AE8">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2950C470" w14:textId="77777777" w:rsidR="00E233F0" w:rsidRDefault="00E233F0" w:rsidP="00455AE8">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25AD6622" w14:textId="77777777" w:rsidR="00E233F0" w:rsidRDefault="00E233F0" w:rsidP="00E233F0">
      <w:pPr>
        <w:rPr>
          <w:rFonts w:eastAsiaTheme="minorEastAsia"/>
          <w:i/>
          <w:color w:val="0070C0"/>
          <w:lang w:eastAsia="zh-CN"/>
        </w:rPr>
      </w:pPr>
    </w:p>
    <w:p w14:paraId="3BA783D3" w14:textId="4DE0178C" w:rsidR="002709C5" w:rsidRDefault="00946FB4" w:rsidP="002709C5">
      <w:pPr>
        <w:rPr>
          <w:rFonts w:eastAsiaTheme="minorEastAsia"/>
          <w:i/>
          <w:color w:val="0070C0"/>
          <w:lang w:val="en-US" w:eastAsia="zh-CN"/>
        </w:rPr>
      </w:pPr>
      <w:r>
        <w:rPr>
          <w:rFonts w:eastAsiaTheme="minorEastAsia"/>
          <w:iCs/>
          <w:sz w:val="22"/>
          <w:szCs w:val="22"/>
          <w:lang w:val="en-US" w:eastAsia="zh-CN"/>
        </w:rPr>
        <w:t>Our response was that w</w:t>
      </w:r>
      <w:r w:rsidR="002709C5" w:rsidRPr="00946FB4">
        <w:rPr>
          <w:rFonts w:eastAsiaTheme="minorEastAsia"/>
          <w:iCs/>
          <w:sz w:val="22"/>
          <w:szCs w:val="22"/>
          <w:lang w:val="en-US" w:eastAsia="zh-CN"/>
        </w:rPr>
        <w:t xml:space="preserve">e could agree </w:t>
      </w:r>
      <w:r>
        <w:rPr>
          <w:rFonts w:eastAsiaTheme="minorEastAsia"/>
          <w:iCs/>
          <w:sz w:val="22"/>
          <w:szCs w:val="22"/>
          <w:lang w:val="en-US" w:eastAsia="zh-CN"/>
        </w:rPr>
        <w:t>with the propos</w:t>
      </w:r>
      <w:r w:rsidR="008A6F28">
        <w:rPr>
          <w:rFonts w:eastAsiaTheme="minorEastAsia"/>
          <w:iCs/>
          <w:sz w:val="22"/>
          <w:szCs w:val="22"/>
          <w:lang w:val="en-US" w:eastAsia="zh-CN"/>
        </w:rPr>
        <w:t>als</w:t>
      </w:r>
      <w:r w:rsidR="002709C5" w:rsidRPr="00946FB4">
        <w:rPr>
          <w:rFonts w:eastAsiaTheme="minorEastAsia"/>
          <w:iCs/>
          <w:sz w:val="22"/>
          <w:szCs w:val="22"/>
          <w:lang w:val="en-US" w:eastAsia="zh-CN"/>
        </w:rPr>
        <w:t xml:space="preserve"> assuming that the configurations above refer to the Pcell configurations and do not constrain the PRS </w:t>
      </w:r>
      <w:r w:rsidR="008A6F28">
        <w:rPr>
          <w:rFonts w:eastAsiaTheme="minorEastAsia"/>
          <w:iCs/>
          <w:sz w:val="22"/>
          <w:szCs w:val="22"/>
          <w:lang w:val="en-US" w:eastAsia="zh-CN"/>
        </w:rPr>
        <w:t>bandwidth and SCS</w:t>
      </w:r>
      <w:r w:rsidR="002709C5" w:rsidRPr="00946FB4">
        <w:rPr>
          <w:rFonts w:eastAsiaTheme="minorEastAsia"/>
          <w:iCs/>
          <w:sz w:val="22"/>
          <w:szCs w:val="22"/>
          <w:lang w:val="en-US" w:eastAsia="zh-CN"/>
        </w:rPr>
        <w:t xml:space="preserve"> to be tested</w:t>
      </w:r>
      <w:r w:rsidR="008A6F28">
        <w:rPr>
          <w:rFonts w:eastAsiaTheme="minorEastAsia"/>
          <w:iCs/>
          <w:sz w:val="22"/>
          <w:szCs w:val="22"/>
          <w:lang w:val="en-US" w:eastAsia="zh-CN"/>
        </w:rPr>
        <w:t xml:space="preserve"> in each test case</w:t>
      </w:r>
      <w:r w:rsidR="002709C5" w:rsidRPr="00946FB4">
        <w:rPr>
          <w:rFonts w:eastAsiaTheme="minorEastAsia"/>
          <w:iCs/>
          <w:sz w:val="22"/>
          <w:szCs w:val="22"/>
          <w:lang w:val="en-US" w:eastAsia="zh-CN"/>
        </w:rPr>
        <w:t>.</w:t>
      </w:r>
      <w:r w:rsidR="008A6F28">
        <w:rPr>
          <w:rFonts w:eastAsiaTheme="minorEastAsia"/>
          <w:iCs/>
          <w:sz w:val="22"/>
          <w:szCs w:val="22"/>
          <w:lang w:val="en-US" w:eastAsia="zh-CN"/>
        </w:rPr>
        <w:t xml:space="preserve"> There was no response to our question.</w:t>
      </w:r>
      <w:r w:rsidR="00B124B9">
        <w:rPr>
          <w:rFonts w:eastAsiaTheme="minorEastAsia"/>
          <w:iCs/>
          <w:sz w:val="22"/>
          <w:szCs w:val="22"/>
          <w:lang w:val="en-US" w:eastAsia="zh-CN"/>
        </w:rPr>
        <w:t xml:space="preserve"> We would support the options above if the requested clarification is confirmed.</w:t>
      </w:r>
    </w:p>
    <w:p w14:paraId="39E88ECE" w14:textId="1CF4BE3E" w:rsidR="00E959D5" w:rsidRDefault="00B124B9" w:rsidP="00642E0F">
      <w:pPr>
        <w:rPr>
          <w:b/>
          <w:bCs/>
          <w:sz w:val="22"/>
          <w:szCs w:val="22"/>
          <w:lang w:val="en-US" w:eastAsia="zh-CN"/>
        </w:rPr>
      </w:pPr>
      <w:r w:rsidRPr="002030BE">
        <w:rPr>
          <w:b/>
          <w:bCs/>
          <w:sz w:val="22"/>
          <w:szCs w:val="22"/>
          <w:lang w:val="en-US" w:eastAsia="zh-CN"/>
        </w:rPr>
        <w:t>Proposal</w:t>
      </w:r>
      <w:r w:rsidR="002030BE" w:rsidRPr="002030BE">
        <w:rPr>
          <w:b/>
          <w:bCs/>
          <w:sz w:val="22"/>
          <w:szCs w:val="22"/>
          <w:lang w:val="en-US" w:eastAsia="zh-CN"/>
        </w:rPr>
        <w:t xml:space="preserve"> 8</w:t>
      </w:r>
      <w:r w:rsidR="0071573F" w:rsidRPr="002030BE">
        <w:rPr>
          <w:b/>
          <w:bCs/>
          <w:sz w:val="22"/>
          <w:szCs w:val="22"/>
          <w:lang w:val="en-US" w:eastAsia="zh-CN"/>
        </w:rPr>
        <w:t>: Support the proposed reference test configurations</w:t>
      </w:r>
      <w:r w:rsidR="00CA250C" w:rsidRPr="002030BE">
        <w:rPr>
          <w:b/>
          <w:bCs/>
          <w:sz w:val="22"/>
          <w:szCs w:val="22"/>
          <w:lang w:val="en-US" w:eastAsia="zh-CN"/>
        </w:rPr>
        <w:t xml:space="preserve"> below</w:t>
      </w:r>
      <w:r w:rsidR="0071573F" w:rsidRPr="002030BE">
        <w:rPr>
          <w:b/>
          <w:bCs/>
          <w:sz w:val="22"/>
          <w:szCs w:val="22"/>
          <w:lang w:val="en-US" w:eastAsia="zh-CN"/>
        </w:rPr>
        <w:t xml:space="preserve"> under the assumption</w:t>
      </w:r>
      <w:r w:rsidR="00946EAC">
        <w:rPr>
          <w:b/>
          <w:bCs/>
          <w:sz w:val="22"/>
          <w:szCs w:val="22"/>
          <w:lang w:val="en-US" w:eastAsia="zh-CN"/>
        </w:rPr>
        <w:t xml:space="preserve"> that</w:t>
      </w:r>
      <w:r w:rsidR="0071573F" w:rsidRPr="002030BE">
        <w:rPr>
          <w:b/>
          <w:bCs/>
          <w:sz w:val="22"/>
          <w:szCs w:val="22"/>
          <w:lang w:val="en-US" w:eastAsia="zh-CN"/>
        </w:rPr>
        <w:t xml:space="preserve"> th</w:t>
      </w:r>
      <w:r w:rsidR="00A071BE" w:rsidRPr="002030BE">
        <w:rPr>
          <w:b/>
          <w:bCs/>
          <w:sz w:val="22"/>
          <w:szCs w:val="22"/>
          <w:lang w:val="en-US" w:eastAsia="zh-CN"/>
        </w:rPr>
        <w:t xml:space="preserve">ey </w:t>
      </w:r>
      <w:r w:rsidR="00946EAC">
        <w:rPr>
          <w:b/>
          <w:bCs/>
          <w:sz w:val="22"/>
          <w:szCs w:val="22"/>
          <w:lang w:val="en-US" w:eastAsia="zh-CN"/>
        </w:rPr>
        <w:t>correspond to</w:t>
      </w:r>
      <w:r w:rsidR="00A071BE" w:rsidRPr="002030BE">
        <w:rPr>
          <w:b/>
          <w:bCs/>
          <w:sz w:val="22"/>
          <w:szCs w:val="22"/>
          <w:lang w:val="en-US" w:eastAsia="zh-CN"/>
        </w:rPr>
        <w:t xml:space="preserve"> the</w:t>
      </w:r>
      <w:r w:rsidR="00A071BE" w:rsidRPr="002030BE">
        <w:rPr>
          <w:rFonts w:eastAsiaTheme="minorEastAsia"/>
          <w:b/>
          <w:bCs/>
          <w:iCs/>
          <w:sz w:val="22"/>
          <w:szCs w:val="22"/>
          <w:lang w:val="en-US" w:eastAsia="zh-CN"/>
        </w:rPr>
        <w:t xml:space="preserve"> Pcell configuration and do not constrain the PRS bandwidth and SCS to be tested in each test case.</w:t>
      </w:r>
      <w:r w:rsidR="00A071BE" w:rsidRPr="002030BE">
        <w:rPr>
          <w:b/>
          <w:bCs/>
          <w:sz w:val="22"/>
          <w:szCs w:val="22"/>
          <w:lang w:val="en-US" w:eastAsia="zh-CN"/>
        </w:rPr>
        <w:t xml:space="preserve"> </w:t>
      </w:r>
    </w:p>
    <w:p w14:paraId="3932A8BE" w14:textId="77777777" w:rsidR="002030BE" w:rsidRPr="008118D1" w:rsidRDefault="002030BE" w:rsidP="008A1E31">
      <w:pPr>
        <w:ind w:left="720"/>
        <w:jc w:val="both"/>
        <w:rPr>
          <w:i/>
          <w:iCs/>
          <w:lang w:eastAsia="zh-CN"/>
        </w:rPr>
      </w:pP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2030BE" w:rsidRPr="008118D1" w14:paraId="7E48B995" w14:textId="77777777" w:rsidTr="00455AE8">
        <w:trPr>
          <w:trHeight w:val="274"/>
        </w:trPr>
        <w:tc>
          <w:tcPr>
            <w:tcW w:w="1560" w:type="dxa"/>
            <w:shd w:val="clear" w:color="auto" w:fill="auto"/>
          </w:tcPr>
          <w:p w14:paraId="678062F4" w14:textId="77777777" w:rsidR="002030BE" w:rsidRPr="008118D1" w:rsidRDefault="002030BE" w:rsidP="00455AE8">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436113FD" w14:textId="77777777" w:rsidR="002030BE" w:rsidRPr="008118D1" w:rsidRDefault="002030BE" w:rsidP="00455AE8">
            <w:pPr>
              <w:pStyle w:val="TAH"/>
              <w:rPr>
                <w:rFonts w:ascii="Times New Roman" w:hAnsi="Times New Roman"/>
                <w:i/>
                <w:iCs/>
                <w:sz w:val="20"/>
              </w:rPr>
            </w:pPr>
            <w:r w:rsidRPr="008118D1">
              <w:rPr>
                <w:rFonts w:ascii="Times New Roman" w:hAnsi="Times New Roman"/>
                <w:i/>
                <w:iCs/>
                <w:sz w:val="20"/>
              </w:rPr>
              <w:t>Description</w:t>
            </w:r>
          </w:p>
        </w:tc>
      </w:tr>
      <w:tr w:rsidR="002030BE" w:rsidRPr="008118D1" w14:paraId="5C44997F" w14:textId="77777777" w:rsidTr="00455AE8">
        <w:trPr>
          <w:trHeight w:val="259"/>
        </w:trPr>
        <w:tc>
          <w:tcPr>
            <w:tcW w:w="1560" w:type="dxa"/>
            <w:shd w:val="clear" w:color="auto" w:fill="auto"/>
          </w:tcPr>
          <w:p w14:paraId="47047FD1" w14:textId="77777777" w:rsidR="002030BE" w:rsidRPr="008118D1" w:rsidRDefault="002030BE" w:rsidP="00455AE8">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12A843FA"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2030BE" w:rsidRPr="008118D1" w14:paraId="73745393" w14:textId="77777777" w:rsidTr="00455AE8">
        <w:trPr>
          <w:trHeight w:val="274"/>
        </w:trPr>
        <w:tc>
          <w:tcPr>
            <w:tcW w:w="1560" w:type="dxa"/>
            <w:shd w:val="clear" w:color="auto" w:fill="auto"/>
          </w:tcPr>
          <w:p w14:paraId="4EC18882" w14:textId="77777777" w:rsidR="002030BE" w:rsidRPr="008118D1" w:rsidRDefault="002030BE" w:rsidP="00455AE8">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719EC83A"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2030BE" w:rsidRPr="008118D1" w14:paraId="4D852451" w14:textId="77777777" w:rsidTr="00455AE8">
        <w:trPr>
          <w:trHeight w:val="274"/>
        </w:trPr>
        <w:tc>
          <w:tcPr>
            <w:tcW w:w="1560" w:type="dxa"/>
            <w:shd w:val="clear" w:color="auto" w:fill="auto"/>
          </w:tcPr>
          <w:p w14:paraId="50B72E01" w14:textId="77777777" w:rsidR="002030BE" w:rsidRPr="008118D1" w:rsidRDefault="002030BE" w:rsidP="00455AE8">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1E6CC318"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2030BE" w14:paraId="30C74D7E" w14:textId="77777777" w:rsidTr="00455AE8">
        <w:trPr>
          <w:trHeight w:val="259"/>
        </w:trPr>
        <w:tc>
          <w:tcPr>
            <w:tcW w:w="6308" w:type="dxa"/>
            <w:gridSpan w:val="2"/>
            <w:shd w:val="clear" w:color="auto" w:fill="auto"/>
          </w:tcPr>
          <w:p w14:paraId="07CF24E6" w14:textId="77777777" w:rsidR="002030BE" w:rsidRDefault="002030BE" w:rsidP="00455AE8">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0A60A8A6" w14:textId="25F7C090" w:rsidR="002030BE" w:rsidRDefault="002030BE" w:rsidP="00642E0F">
      <w:pPr>
        <w:rPr>
          <w:b/>
          <w:bCs/>
          <w:sz w:val="22"/>
          <w:szCs w:val="22"/>
          <w:lang w:val="en-US" w:eastAsia="zh-CN"/>
        </w:rPr>
      </w:pPr>
    </w:p>
    <w:p w14:paraId="643DB491" w14:textId="77777777" w:rsidR="008A1E31" w:rsidRPr="006318DD" w:rsidRDefault="008A1E31" w:rsidP="008A1E31">
      <w:pPr>
        <w:ind w:left="720"/>
        <w:jc w:val="both"/>
        <w:rPr>
          <w:lang w:eastAsia="zh-CN"/>
        </w:rPr>
      </w:pPr>
      <w:r w:rsidRPr="006318DD">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8A1E31" w:rsidRPr="006318DD" w14:paraId="75D5492A" w14:textId="77777777" w:rsidTr="00455AE8">
        <w:trPr>
          <w:trHeight w:val="302"/>
          <w:jc w:val="center"/>
        </w:trPr>
        <w:tc>
          <w:tcPr>
            <w:tcW w:w="1457" w:type="dxa"/>
            <w:shd w:val="clear" w:color="auto" w:fill="auto"/>
          </w:tcPr>
          <w:p w14:paraId="2E450F5F" w14:textId="77777777" w:rsidR="008A1E31" w:rsidRPr="006318DD" w:rsidRDefault="008A1E31" w:rsidP="00455AE8">
            <w:pPr>
              <w:pStyle w:val="TAH"/>
              <w:rPr>
                <w:rFonts w:ascii="Times New Roman" w:hAnsi="Times New Roman"/>
                <w:i/>
                <w:iCs/>
                <w:sz w:val="20"/>
              </w:rPr>
            </w:pPr>
            <w:r w:rsidRPr="006318DD">
              <w:rPr>
                <w:rFonts w:ascii="Times New Roman" w:hAnsi="Times New Roman"/>
                <w:i/>
                <w:iCs/>
                <w:sz w:val="20"/>
              </w:rPr>
              <w:t>Configuration</w:t>
            </w:r>
          </w:p>
        </w:tc>
        <w:tc>
          <w:tcPr>
            <w:tcW w:w="5405" w:type="dxa"/>
            <w:shd w:val="clear" w:color="auto" w:fill="auto"/>
          </w:tcPr>
          <w:p w14:paraId="2A6B6A2F" w14:textId="77777777" w:rsidR="008A1E31" w:rsidRPr="006318DD" w:rsidRDefault="008A1E31" w:rsidP="00455AE8">
            <w:pPr>
              <w:pStyle w:val="TAH"/>
              <w:rPr>
                <w:rFonts w:ascii="Times New Roman" w:hAnsi="Times New Roman"/>
                <w:i/>
                <w:iCs/>
                <w:sz w:val="20"/>
              </w:rPr>
            </w:pPr>
            <w:r w:rsidRPr="006318DD">
              <w:rPr>
                <w:rFonts w:ascii="Times New Roman" w:hAnsi="Times New Roman"/>
                <w:i/>
                <w:iCs/>
                <w:sz w:val="20"/>
              </w:rPr>
              <w:t>Description</w:t>
            </w:r>
          </w:p>
        </w:tc>
      </w:tr>
      <w:tr w:rsidR="008A1E31" w14:paraId="09478D8C" w14:textId="77777777" w:rsidTr="00455AE8">
        <w:trPr>
          <w:trHeight w:val="210"/>
          <w:jc w:val="center"/>
        </w:trPr>
        <w:tc>
          <w:tcPr>
            <w:tcW w:w="1457" w:type="dxa"/>
            <w:shd w:val="clear" w:color="auto" w:fill="auto"/>
          </w:tcPr>
          <w:p w14:paraId="1264C406" w14:textId="77777777" w:rsidR="008A1E31" w:rsidRPr="006318DD" w:rsidRDefault="008A1E31" w:rsidP="00455AE8">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3EC0E615" w14:textId="77777777" w:rsidR="008A1E31" w:rsidRDefault="008A1E31" w:rsidP="00455AE8">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2CA329CF" w14:textId="77777777" w:rsidR="008A1E31" w:rsidRPr="002030BE" w:rsidRDefault="008A1E31" w:rsidP="00642E0F">
      <w:pPr>
        <w:rPr>
          <w:b/>
          <w:bCs/>
          <w:sz w:val="22"/>
          <w:szCs w:val="22"/>
          <w:lang w:val="en-US" w:eastAsia="zh-CN"/>
        </w:rPr>
      </w:pPr>
    </w:p>
    <w:p w14:paraId="56389FCB" w14:textId="62A26A20" w:rsidR="00642B36" w:rsidRDefault="00375008" w:rsidP="00AC5151">
      <w:pPr>
        <w:pStyle w:val="Heading1"/>
        <w:rPr>
          <w:lang w:val="en-US" w:eastAsia="zh-CN"/>
        </w:rPr>
      </w:pPr>
      <w:r>
        <w:rPr>
          <w:lang w:val="en-US" w:eastAsia="zh-CN"/>
        </w:rPr>
        <w:t xml:space="preserve"> </w:t>
      </w:r>
      <w:r w:rsidR="0085479C">
        <w:rPr>
          <w:lang w:val="en-US" w:eastAsia="zh-CN"/>
        </w:rPr>
        <w:t>Number of cells/TRPs for NR positioning test cases</w:t>
      </w:r>
    </w:p>
    <w:p w14:paraId="03716541" w14:textId="6547FBEF" w:rsidR="00A253D9" w:rsidRPr="00561359" w:rsidRDefault="00D345DA" w:rsidP="0007022B">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74C50990">
                <wp:simplePos x="0" y="0"/>
                <wp:positionH relativeFrom="margin">
                  <wp:align>left</wp:align>
                </wp:positionH>
                <wp:positionV relativeFrom="paragraph">
                  <wp:posOffset>239503</wp:posOffset>
                </wp:positionV>
                <wp:extent cx="6185139" cy="144780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185139" cy="1447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964C5" id="Rectangle 3" o:spid="_x0000_s1026" style="position:absolute;margin-left:0;margin-top:18.85pt;width:487pt;height:11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" filled="f" strokecolor="black [3213]" strokeweight="1pt">
                <w10:wrap anchorx="margin"/>
              </v:rect>
            </w:pict>
          </mc:Fallback>
        </mc:AlternateContent>
      </w:r>
      <w:r w:rsidR="006A20BD" w:rsidRPr="00561359">
        <w:rPr>
          <w:sz w:val="22"/>
          <w:szCs w:val="22"/>
          <w:lang w:val="en-US" w:eastAsia="zh-CN"/>
        </w:rPr>
        <w:t xml:space="preserve">Regarding </w:t>
      </w:r>
      <w:r w:rsidR="00BF3DBE">
        <w:rPr>
          <w:sz w:val="22"/>
          <w:szCs w:val="22"/>
          <w:lang w:val="en-US" w:eastAsia="zh-CN"/>
        </w:rPr>
        <w:t>this question,</w:t>
      </w:r>
      <w:r w:rsidR="002F3D83" w:rsidRPr="00561359">
        <w:rPr>
          <w:sz w:val="22"/>
          <w:szCs w:val="22"/>
          <w:lang w:val="en-US" w:eastAsia="zh-CN"/>
        </w:rPr>
        <w:t xml:space="preserve"> t</w:t>
      </w:r>
      <w:r w:rsidR="006A20BD" w:rsidRPr="00561359">
        <w:rPr>
          <w:sz w:val="22"/>
          <w:szCs w:val="22"/>
          <w:lang w:val="en-US" w:eastAsia="zh-CN"/>
        </w:rPr>
        <w:t>he following options</w:t>
      </w:r>
      <w:r w:rsidR="002F3D83" w:rsidRPr="00561359">
        <w:rPr>
          <w:sz w:val="22"/>
          <w:szCs w:val="22"/>
          <w:lang w:val="en-US" w:eastAsia="zh-CN"/>
        </w:rPr>
        <w:t xml:space="preserve"> were listed in the</w:t>
      </w:r>
      <w:r w:rsidR="0007022B" w:rsidRPr="00561359">
        <w:rPr>
          <w:sz w:val="22"/>
          <w:szCs w:val="22"/>
          <w:lang w:val="en-US" w:eastAsia="zh-CN"/>
        </w:rPr>
        <w:t xml:space="preserve"> </w:t>
      </w:r>
      <w:r w:rsidR="00D172CB" w:rsidRPr="00561359">
        <w:rPr>
          <w:sz w:val="22"/>
          <w:szCs w:val="22"/>
          <w:lang w:val="en-US" w:eastAsia="zh-CN"/>
        </w:rPr>
        <w:t xml:space="preserve">WF </w:t>
      </w:r>
      <w:r w:rsidR="000B74AE" w:rsidRPr="00561359">
        <w:rPr>
          <w:sz w:val="22"/>
          <w:szCs w:val="22"/>
          <w:lang w:val="en-US" w:eastAsia="zh-CN"/>
        </w:rPr>
        <w:t>[1]:</w:t>
      </w:r>
    </w:p>
    <w:p w14:paraId="4582219F" w14:textId="77777777" w:rsidR="00CD0994" w:rsidRPr="00CD0994" w:rsidRDefault="00CD0994" w:rsidP="00CD0994">
      <w:pPr>
        <w:pStyle w:val="ListParagraph"/>
        <w:numPr>
          <w:ilvl w:val="0"/>
          <w:numId w:val="10"/>
        </w:numPr>
        <w:rPr>
          <w:sz w:val="22"/>
          <w:szCs w:val="22"/>
          <w:lang w:eastAsia="zh-CN"/>
        </w:rPr>
      </w:pPr>
      <w:r w:rsidRPr="00CD0994">
        <w:rPr>
          <w:sz w:val="22"/>
          <w:szCs w:val="22"/>
          <w:lang w:eastAsia="zh-CN"/>
        </w:rPr>
        <w:t xml:space="preserve">Option 1a. </w:t>
      </w:r>
      <w:r w:rsidRPr="00CD0994">
        <w:rPr>
          <w:sz w:val="22"/>
          <w:szCs w:val="22"/>
          <w:lang w:val="en-GB" w:eastAsia="zh-CN"/>
        </w:rPr>
        <w:t>for RSTD measurement requirements, test cases with 3 cells are developed: NR PCell (cell 1) and two NR neighbor cells (cell 2, cell 3</w:t>
      </w:r>
      <w:proofErr w:type="gramStart"/>
      <w:r w:rsidRPr="00CD0994">
        <w:rPr>
          <w:sz w:val="22"/>
          <w:szCs w:val="22"/>
          <w:lang w:val="en-GB" w:eastAsia="zh-CN"/>
        </w:rPr>
        <w:t>);</w:t>
      </w:r>
      <w:proofErr w:type="gramEnd"/>
    </w:p>
    <w:p w14:paraId="2C50AD4D" w14:textId="77777777" w:rsidR="00CD0994" w:rsidRPr="00CD0994" w:rsidRDefault="00CD0994" w:rsidP="00B046D1">
      <w:pPr>
        <w:pStyle w:val="ListParagraph"/>
        <w:numPr>
          <w:ilvl w:val="1"/>
          <w:numId w:val="26"/>
        </w:numPr>
        <w:rPr>
          <w:sz w:val="22"/>
          <w:szCs w:val="22"/>
          <w:lang w:eastAsia="zh-CN"/>
        </w:rPr>
      </w:pPr>
      <w:r w:rsidRPr="00CD0994">
        <w:rPr>
          <w:sz w:val="22"/>
          <w:szCs w:val="22"/>
          <w:lang w:val="en-GB" w:eastAsia="zh-CN"/>
        </w:rPr>
        <w:t>for RSTD measurement accuracy requirements, test cases with 2 cells can be sufficient, provided separate test cases are developed for measurements on the same and different frequency layers: NR PCell (cell 1) and one NR neighbor cell (cell 2)</w:t>
      </w:r>
    </w:p>
    <w:p w14:paraId="2E1522F6" w14:textId="77777777" w:rsidR="00CD0994" w:rsidRPr="00CD0994" w:rsidRDefault="00CD0994" w:rsidP="00B046D1">
      <w:pPr>
        <w:pStyle w:val="ListParagraph"/>
        <w:numPr>
          <w:ilvl w:val="1"/>
          <w:numId w:val="26"/>
        </w:numPr>
        <w:rPr>
          <w:sz w:val="22"/>
          <w:szCs w:val="22"/>
          <w:lang w:eastAsia="zh-CN"/>
        </w:rPr>
      </w:pPr>
      <w:r w:rsidRPr="00CD0994">
        <w:rPr>
          <w:sz w:val="22"/>
          <w:szCs w:val="22"/>
          <w:lang w:val="en-GB" w:eastAsia="zh-CN"/>
        </w:rPr>
        <w:t>for PRS-RSRP (DL-AoD) and UE Rx-Tx time difference measurement requirements and measurement accuracy requirements, the same test set-up as for RSTD can be used</w:t>
      </w:r>
    </w:p>
    <w:p w14:paraId="7BEB15D9" w14:textId="77777777" w:rsidR="00CD0994" w:rsidRPr="00CD0994" w:rsidRDefault="00CD0994" w:rsidP="00CD0994">
      <w:pPr>
        <w:pStyle w:val="ListParagraph"/>
        <w:numPr>
          <w:ilvl w:val="0"/>
          <w:numId w:val="10"/>
        </w:numPr>
        <w:rPr>
          <w:sz w:val="22"/>
          <w:szCs w:val="22"/>
          <w:lang w:eastAsia="zh-CN"/>
        </w:rPr>
      </w:pPr>
      <w:r w:rsidRPr="00CD0994">
        <w:rPr>
          <w:sz w:val="22"/>
          <w:szCs w:val="22"/>
          <w:lang w:eastAsia="zh-CN"/>
        </w:rPr>
        <w:lastRenderedPageBreak/>
        <w:t>Option 2: two TRPs in the test case</w:t>
      </w:r>
    </w:p>
    <w:p w14:paraId="01012089" w14:textId="1075723F" w:rsidR="00CD0994" w:rsidRDefault="00CD0994" w:rsidP="0007022B">
      <w:pPr>
        <w:rPr>
          <w:sz w:val="22"/>
          <w:szCs w:val="22"/>
          <w:lang w:val="en-US" w:eastAsia="zh-CN"/>
        </w:rPr>
      </w:pPr>
    </w:p>
    <w:p w14:paraId="04AC9470" w14:textId="4FCDE1C5" w:rsidR="00D01952" w:rsidRDefault="00D01952" w:rsidP="0007022B">
      <w:pPr>
        <w:rPr>
          <w:sz w:val="22"/>
          <w:szCs w:val="22"/>
          <w:lang w:val="en-US" w:eastAsia="zh-CN"/>
        </w:rPr>
      </w:pPr>
      <w:r>
        <w:rPr>
          <w:sz w:val="22"/>
          <w:szCs w:val="22"/>
          <w:lang w:val="en-US" w:eastAsia="zh-CN"/>
        </w:rPr>
        <w:t xml:space="preserve">We </w:t>
      </w:r>
      <w:r w:rsidR="00826FDF">
        <w:rPr>
          <w:sz w:val="22"/>
          <w:szCs w:val="22"/>
          <w:lang w:val="en-US" w:eastAsia="zh-CN"/>
        </w:rPr>
        <w:t xml:space="preserve">prefer </w:t>
      </w:r>
      <w:r>
        <w:rPr>
          <w:sz w:val="22"/>
          <w:szCs w:val="22"/>
          <w:lang w:val="en-US" w:eastAsia="zh-CN"/>
        </w:rPr>
        <w:t>option 1a</w:t>
      </w:r>
      <w:r w:rsidR="00615ABC">
        <w:rPr>
          <w:sz w:val="22"/>
          <w:szCs w:val="22"/>
          <w:lang w:val="en-US" w:eastAsia="zh-CN"/>
        </w:rPr>
        <w:t xml:space="preserve">, it would allow </w:t>
      </w:r>
      <w:r w:rsidR="00DA5F6A">
        <w:rPr>
          <w:sz w:val="22"/>
          <w:szCs w:val="22"/>
          <w:lang w:val="en-US" w:eastAsia="zh-CN"/>
        </w:rPr>
        <w:t>more</w:t>
      </w:r>
      <w:r w:rsidR="00615ABC">
        <w:rPr>
          <w:sz w:val="22"/>
          <w:szCs w:val="22"/>
          <w:lang w:val="en-US" w:eastAsia="zh-CN"/>
        </w:rPr>
        <w:t xml:space="preserve"> flexibility to define at least some test cases with multiple positioning frequency layers</w:t>
      </w:r>
      <w:r>
        <w:rPr>
          <w:sz w:val="22"/>
          <w:szCs w:val="22"/>
          <w:lang w:val="en-US" w:eastAsia="zh-CN"/>
        </w:rPr>
        <w:t>.</w:t>
      </w:r>
      <w:r w:rsidR="00F161CB">
        <w:rPr>
          <w:sz w:val="22"/>
          <w:szCs w:val="22"/>
          <w:lang w:val="en-US" w:eastAsia="zh-CN"/>
        </w:rPr>
        <w:t xml:space="preserve"> Reusing test configurations across test cases, when appropriate, would also be </w:t>
      </w:r>
      <w:r w:rsidR="00DA5F6A">
        <w:rPr>
          <w:sz w:val="22"/>
          <w:szCs w:val="22"/>
          <w:lang w:val="en-US" w:eastAsia="zh-CN"/>
        </w:rPr>
        <w:t>beneficial</w:t>
      </w:r>
      <w:r w:rsidR="00F161CB">
        <w:rPr>
          <w:sz w:val="22"/>
          <w:szCs w:val="22"/>
          <w:lang w:val="en-US" w:eastAsia="zh-CN"/>
        </w:rPr>
        <w:t>.</w:t>
      </w:r>
    </w:p>
    <w:p w14:paraId="5AD1DE0A" w14:textId="7FBE4709" w:rsidR="00CD0994" w:rsidRPr="00152D66" w:rsidRDefault="00D01952" w:rsidP="00826FDF">
      <w:pPr>
        <w:rPr>
          <w:b/>
          <w:bCs/>
          <w:sz w:val="22"/>
          <w:szCs w:val="22"/>
          <w:lang w:val="en-US" w:eastAsia="zh-CN"/>
        </w:rPr>
      </w:pPr>
      <w:r w:rsidRPr="00152D66">
        <w:rPr>
          <w:b/>
          <w:bCs/>
          <w:sz w:val="22"/>
          <w:szCs w:val="22"/>
          <w:lang w:val="en-US" w:eastAsia="zh-CN"/>
        </w:rPr>
        <w:t xml:space="preserve">Proposal </w:t>
      </w:r>
      <w:r w:rsidR="00375008">
        <w:rPr>
          <w:b/>
          <w:bCs/>
          <w:sz w:val="22"/>
          <w:szCs w:val="22"/>
          <w:lang w:val="en-US" w:eastAsia="zh-CN"/>
        </w:rPr>
        <w:t>9</w:t>
      </w:r>
      <w:r w:rsidR="00826FDF" w:rsidRPr="00152D66">
        <w:rPr>
          <w:b/>
          <w:bCs/>
          <w:sz w:val="22"/>
          <w:szCs w:val="22"/>
          <w:lang w:val="en-US" w:eastAsia="zh-CN"/>
        </w:rPr>
        <w:t xml:space="preserve">: </w:t>
      </w:r>
      <w:r w:rsidR="00CD0994" w:rsidRPr="00152D66">
        <w:rPr>
          <w:b/>
          <w:bCs/>
          <w:sz w:val="22"/>
          <w:szCs w:val="22"/>
          <w:lang w:val="en-US" w:eastAsia="zh-CN"/>
        </w:rPr>
        <w:t xml:space="preserve">Option 1a. </w:t>
      </w:r>
      <w:r w:rsidR="00CD0994" w:rsidRPr="00152D66">
        <w:rPr>
          <w:b/>
          <w:bCs/>
          <w:sz w:val="22"/>
          <w:szCs w:val="22"/>
          <w:lang w:eastAsia="zh-CN"/>
        </w:rPr>
        <w:t>for RSTD measurement requirements, test cases with 3 cells are developed: NR PCell (cell 1) and two NR neighbor cells (cell 2, cell 3)</w:t>
      </w:r>
      <w:r w:rsidR="00152D66" w:rsidRPr="00152D66">
        <w:rPr>
          <w:b/>
          <w:bCs/>
          <w:sz w:val="22"/>
          <w:szCs w:val="22"/>
          <w:lang w:eastAsia="zh-CN"/>
        </w:rPr>
        <w:t>.</w:t>
      </w:r>
    </w:p>
    <w:p w14:paraId="55A6F451" w14:textId="404013A1" w:rsidR="00D01952" w:rsidRDefault="00D01952" w:rsidP="0007022B">
      <w:pPr>
        <w:rPr>
          <w:sz w:val="22"/>
          <w:szCs w:val="22"/>
          <w:lang w:val="en-US" w:eastAsia="zh-CN"/>
        </w:rPr>
      </w:pPr>
    </w:p>
    <w:p w14:paraId="422BCA54" w14:textId="2992A037" w:rsidR="000834C3" w:rsidRDefault="00D34B55" w:rsidP="00C43988">
      <w:pPr>
        <w:pStyle w:val="Heading1"/>
        <w:rPr>
          <w:lang w:val="en-US" w:eastAsia="zh-CN"/>
        </w:rPr>
      </w:pPr>
      <w:r>
        <w:rPr>
          <w:lang w:val="en-US" w:eastAsia="zh-CN"/>
        </w:rPr>
        <w:t xml:space="preserve"> </w:t>
      </w:r>
      <w:r w:rsidR="009608A1">
        <w:rPr>
          <w:lang w:val="en-US" w:eastAsia="zh-CN"/>
        </w:rPr>
        <w:t>Number of positioning</w:t>
      </w:r>
      <w:r w:rsidR="008E72C9">
        <w:rPr>
          <w:lang w:val="en-US" w:eastAsia="zh-CN"/>
        </w:rPr>
        <w:t xml:space="preserve"> frequency layers</w:t>
      </w:r>
      <w:r w:rsidR="009608A1">
        <w:rPr>
          <w:lang w:val="en-US" w:eastAsia="zh-CN"/>
        </w:rPr>
        <w:t xml:space="preserve"> </w:t>
      </w:r>
    </w:p>
    <w:p w14:paraId="74C7C0A6" w14:textId="22D25B47" w:rsidR="00C8526C" w:rsidRDefault="00034125" w:rsidP="00C8526C">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3324164B" wp14:editId="52BE723B">
                <wp:simplePos x="0" y="0"/>
                <wp:positionH relativeFrom="margin">
                  <wp:align>left</wp:align>
                </wp:positionH>
                <wp:positionV relativeFrom="paragraph">
                  <wp:posOffset>259320</wp:posOffset>
                </wp:positionV>
                <wp:extent cx="6210935" cy="504825"/>
                <wp:effectExtent l="0" t="0" r="18415" b="28575"/>
                <wp:wrapNone/>
                <wp:docPr id="4" name="Rectangle 4"/>
                <wp:cNvGraphicFramePr/>
                <a:graphic xmlns:a="http://schemas.openxmlformats.org/drawingml/2006/main">
                  <a:graphicData uri="http://schemas.microsoft.com/office/word/2010/wordprocessingShape">
                    <wps:wsp>
                      <wps:cNvSpPr/>
                      <wps:spPr>
                        <a:xfrm>
                          <a:off x="0" y="0"/>
                          <a:ext cx="6210935" cy="504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35EE2" id="Rectangle 4" o:spid="_x0000_s1026" style="position:absolute;margin-left:0;margin-top:20.4pt;width:489.05pt;height:39.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" filled="f" strokecolor="black [3213]" strokeweight="1pt">
                <w10:wrap anchorx="margin"/>
              </v:rect>
            </w:pict>
          </mc:Fallback>
        </mc:AlternateContent>
      </w:r>
      <w:r w:rsidR="00E54419">
        <w:rPr>
          <w:sz w:val="22"/>
          <w:szCs w:val="22"/>
          <w:lang w:val="en-US" w:eastAsia="zh-CN"/>
        </w:rPr>
        <w:t xml:space="preserve">For this </w:t>
      </w:r>
      <w:proofErr w:type="gramStart"/>
      <w:r w:rsidR="00E54419">
        <w:rPr>
          <w:sz w:val="22"/>
          <w:szCs w:val="22"/>
          <w:lang w:val="en-US" w:eastAsia="zh-CN"/>
        </w:rPr>
        <w:t>topic</w:t>
      </w:r>
      <w:proofErr w:type="gramEnd"/>
      <w:r w:rsidR="00C8526C" w:rsidRPr="00561359">
        <w:rPr>
          <w:sz w:val="22"/>
          <w:szCs w:val="22"/>
          <w:lang w:val="en-US" w:eastAsia="zh-CN"/>
        </w:rPr>
        <w:t xml:space="preserve"> the following options were listed in the WF [1]:</w:t>
      </w:r>
    </w:p>
    <w:p w14:paraId="0B8C4961" w14:textId="77777777" w:rsidR="00CF6944" w:rsidRPr="00CF6944" w:rsidRDefault="00CF6944" w:rsidP="00CF6944">
      <w:pPr>
        <w:pStyle w:val="ListParagraph"/>
        <w:numPr>
          <w:ilvl w:val="0"/>
          <w:numId w:val="14"/>
        </w:numPr>
        <w:rPr>
          <w:lang w:eastAsia="zh-CN"/>
        </w:rPr>
      </w:pPr>
      <w:r w:rsidRPr="00CF6944">
        <w:rPr>
          <w:lang w:eastAsia="zh-CN"/>
        </w:rPr>
        <w:t xml:space="preserve">Option 1: The number of positioning frequency layers measured cannot be larger than 2. </w:t>
      </w:r>
    </w:p>
    <w:p w14:paraId="087592E9" w14:textId="67002CDF" w:rsidR="00C8526C" w:rsidRPr="00034125" w:rsidRDefault="00CF6944" w:rsidP="00CF6944">
      <w:pPr>
        <w:pStyle w:val="ListParagraph"/>
        <w:numPr>
          <w:ilvl w:val="0"/>
          <w:numId w:val="14"/>
        </w:numPr>
        <w:rPr>
          <w:lang w:eastAsia="zh-CN"/>
        </w:rPr>
      </w:pPr>
      <w:r w:rsidRPr="00CF6944">
        <w:rPr>
          <w:lang w:eastAsia="zh-CN"/>
        </w:rPr>
        <w:t xml:space="preserve">Option 2: There are one PRS frequency layer </w:t>
      </w:r>
      <w:r w:rsidR="00C8526C" w:rsidRPr="00CF6944">
        <w:rPr>
          <w:rFonts w:eastAsiaTheme="minorEastAsia"/>
          <w:sz w:val="22"/>
          <w:szCs w:val="22"/>
          <w:lang w:eastAsia="zh-CN"/>
        </w:rPr>
        <w:t xml:space="preserve"> </w:t>
      </w:r>
    </w:p>
    <w:p w14:paraId="2CC72C79" w14:textId="137C6859" w:rsidR="00CF6944" w:rsidRDefault="00CF6944" w:rsidP="00C62546">
      <w:pPr>
        <w:rPr>
          <w:lang w:val="en-US" w:eastAsia="zh-CN"/>
        </w:rPr>
      </w:pPr>
    </w:p>
    <w:p w14:paraId="26BBE464" w14:textId="53BF63E5" w:rsidR="00902CA6" w:rsidRPr="007A49B0" w:rsidRDefault="00902CA6" w:rsidP="00C62546">
      <w:pPr>
        <w:rPr>
          <w:sz w:val="22"/>
          <w:szCs w:val="22"/>
          <w:lang w:val="en-US" w:eastAsia="zh-CN"/>
        </w:rPr>
      </w:pPr>
      <w:r w:rsidRPr="007A49B0">
        <w:rPr>
          <w:sz w:val="22"/>
          <w:szCs w:val="22"/>
          <w:lang w:val="en-US" w:eastAsia="zh-CN"/>
        </w:rPr>
        <w:t xml:space="preserve">Given that RAN4 has specified measurement requirements for </w:t>
      </w:r>
      <w:r w:rsidR="00BC46C3" w:rsidRPr="007A49B0">
        <w:rPr>
          <w:sz w:val="22"/>
          <w:szCs w:val="22"/>
          <w:lang w:val="en-US" w:eastAsia="zh-CN"/>
        </w:rPr>
        <w:t xml:space="preserve">cases where </w:t>
      </w:r>
      <w:r w:rsidRPr="007A49B0">
        <w:rPr>
          <w:sz w:val="22"/>
          <w:szCs w:val="22"/>
          <w:lang w:val="en-US" w:eastAsia="zh-CN"/>
        </w:rPr>
        <w:t xml:space="preserve">multiple </w:t>
      </w:r>
      <w:r w:rsidR="00BC46C3" w:rsidRPr="007A49B0">
        <w:rPr>
          <w:sz w:val="22"/>
          <w:szCs w:val="22"/>
          <w:lang w:val="en-US" w:eastAsia="zh-CN"/>
        </w:rPr>
        <w:t>positioning frequency layers are configured by the network</w:t>
      </w:r>
      <w:r w:rsidR="00DE0D61" w:rsidRPr="007A49B0">
        <w:rPr>
          <w:sz w:val="22"/>
          <w:szCs w:val="22"/>
          <w:lang w:val="en-US" w:eastAsia="zh-CN"/>
        </w:rPr>
        <w:t>, we think at least some test cases should feature more than one positioning frequency layers.</w:t>
      </w:r>
    </w:p>
    <w:p w14:paraId="70681930" w14:textId="39F74C69" w:rsidR="0080758F" w:rsidRPr="007A49B0" w:rsidRDefault="0080758F" w:rsidP="00C62546">
      <w:pPr>
        <w:rPr>
          <w:sz w:val="22"/>
          <w:szCs w:val="22"/>
          <w:lang w:val="en-US" w:eastAsia="zh-CN"/>
        </w:rPr>
      </w:pPr>
      <w:r w:rsidRPr="007A49B0">
        <w:rPr>
          <w:sz w:val="22"/>
          <w:szCs w:val="22"/>
          <w:lang w:val="en-US" w:eastAsia="zh-CN"/>
        </w:rPr>
        <w:t>Note: Some UEs may only support a single PFL.</w:t>
      </w:r>
    </w:p>
    <w:p w14:paraId="23401716" w14:textId="0DF3F00C" w:rsidR="0080758F" w:rsidRPr="007A49B0" w:rsidRDefault="0080758F" w:rsidP="00C62546">
      <w:pPr>
        <w:rPr>
          <w:b/>
          <w:bCs/>
          <w:sz w:val="22"/>
          <w:szCs w:val="22"/>
          <w:lang w:val="en-US" w:eastAsia="zh-CN"/>
        </w:rPr>
      </w:pPr>
      <w:r w:rsidRPr="007A49B0">
        <w:rPr>
          <w:b/>
          <w:bCs/>
          <w:sz w:val="22"/>
          <w:szCs w:val="22"/>
          <w:lang w:val="en-US" w:eastAsia="zh-CN"/>
        </w:rPr>
        <w:t>Proposal</w:t>
      </w:r>
      <w:r w:rsidR="001503F8">
        <w:rPr>
          <w:b/>
          <w:bCs/>
          <w:sz w:val="22"/>
          <w:szCs w:val="22"/>
          <w:lang w:val="en-US" w:eastAsia="zh-CN"/>
        </w:rPr>
        <w:t xml:space="preserve"> </w:t>
      </w:r>
      <w:r w:rsidR="00375008">
        <w:rPr>
          <w:b/>
          <w:bCs/>
          <w:sz w:val="22"/>
          <w:szCs w:val="22"/>
          <w:lang w:val="en-US" w:eastAsia="zh-CN"/>
        </w:rPr>
        <w:t>10</w:t>
      </w:r>
      <w:r w:rsidRPr="007A49B0">
        <w:rPr>
          <w:b/>
          <w:bCs/>
          <w:sz w:val="22"/>
          <w:szCs w:val="22"/>
          <w:lang w:val="en-US" w:eastAsia="zh-CN"/>
        </w:rPr>
        <w:t xml:space="preserve">: </w:t>
      </w:r>
      <w:r w:rsidR="007A49B0" w:rsidRPr="007A49B0">
        <w:rPr>
          <w:b/>
          <w:bCs/>
          <w:sz w:val="22"/>
          <w:szCs w:val="22"/>
          <w:lang w:val="en-US" w:eastAsia="zh-CN"/>
        </w:rPr>
        <w:t>At least some test cases for NR positioning should feature more than one positioning frequency layer.</w:t>
      </w:r>
    </w:p>
    <w:p w14:paraId="6493E468" w14:textId="62A9785B" w:rsidR="00C43988" w:rsidRDefault="00F63AFB" w:rsidP="00C43988">
      <w:pPr>
        <w:pStyle w:val="Heading1"/>
        <w:rPr>
          <w:lang w:val="en-US" w:eastAsia="zh-CN"/>
        </w:rPr>
      </w:pPr>
      <w:r>
        <w:rPr>
          <w:lang w:val="en-US" w:eastAsia="zh-CN"/>
        </w:rPr>
        <w:t xml:space="preserve"> </w:t>
      </w:r>
      <w:r w:rsidR="00D91034">
        <w:rPr>
          <w:lang w:val="en-US" w:eastAsia="zh-CN"/>
        </w:rPr>
        <w:t>PRS muting pattern</w:t>
      </w:r>
    </w:p>
    <w:p w14:paraId="54124895" w14:textId="7CAC1144" w:rsidR="00D02A45" w:rsidRDefault="00070A92" w:rsidP="00D02A45">
      <w:pPr>
        <w:rPr>
          <w:sz w:val="22"/>
          <w:szCs w:val="22"/>
          <w:lang w:val="en-US" w:eastAsia="zh-CN"/>
        </w:rPr>
      </w:pPr>
      <w:r w:rsidRPr="00CA7FAE">
        <w:rPr>
          <w:sz w:val="22"/>
          <w:szCs w:val="22"/>
          <w:lang w:val="en-US" w:eastAsia="zh-CN"/>
        </w:rPr>
        <w:t xml:space="preserve">The current PRS measurement requirements do not account </w:t>
      </w:r>
      <w:r w:rsidR="0008145F" w:rsidRPr="00CA7FAE">
        <w:rPr>
          <w:sz w:val="22"/>
          <w:szCs w:val="22"/>
          <w:lang w:val="en-US" w:eastAsia="zh-CN"/>
        </w:rPr>
        <w:t xml:space="preserve">properly for type 1 PRS muting. At least for the </w:t>
      </w:r>
      <w:r w:rsidR="006723E1">
        <w:rPr>
          <w:sz w:val="22"/>
          <w:szCs w:val="22"/>
          <w:lang w:val="en-US" w:eastAsia="zh-CN"/>
        </w:rPr>
        <w:t>time being</w:t>
      </w:r>
      <w:r w:rsidR="0008145F" w:rsidRPr="00CA7FAE">
        <w:rPr>
          <w:sz w:val="22"/>
          <w:szCs w:val="22"/>
          <w:lang w:val="en-US" w:eastAsia="zh-CN"/>
        </w:rPr>
        <w:t>, w</w:t>
      </w:r>
      <w:r w:rsidR="00EE561D" w:rsidRPr="00CA7FAE">
        <w:rPr>
          <w:sz w:val="22"/>
          <w:szCs w:val="22"/>
          <w:lang w:val="en-US" w:eastAsia="zh-CN"/>
        </w:rPr>
        <w:t>e think it is preferrable to exclude type 1 PRS muting from the PRS configurations</w:t>
      </w:r>
      <w:r w:rsidR="00CA7FAE" w:rsidRPr="00CA7FAE">
        <w:rPr>
          <w:sz w:val="22"/>
          <w:szCs w:val="22"/>
          <w:lang w:val="en-US" w:eastAsia="zh-CN"/>
        </w:rPr>
        <w:t xml:space="preserve"> specified for NR positioning test cases</w:t>
      </w:r>
      <w:r w:rsidRPr="00CA7FAE">
        <w:rPr>
          <w:sz w:val="22"/>
          <w:szCs w:val="22"/>
          <w:lang w:val="en-US" w:eastAsia="zh-CN"/>
        </w:rPr>
        <w:t>.</w:t>
      </w:r>
    </w:p>
    <w:p w14:paraId="2D7CC6DB" w14:textId="0D7FC24B" w:rsidR="002148DB" w:rsidRPr="002148DB" w:rsidRDefault="002148DB" w:rsidP="00D02A45">
      <w:pPr>
        <w:rPr>
          <w:b/>
          <w:bCs/>
          <w:sz w:val="24"/>
          <w:szCs w:val="24"/>
          <w:lang w:val="en-US" w:eastAsia="zh-CN"/>
        </w:rPr>
      </w:pPr>
      <w:r w:rsidRPr="002148DB">
        <w:rPr>
          <w:b/>
          <w:bCs/>
          <w:sz w:val="22"/>
          <w:szCs w:val="22"/>
          <w:lang w:eastAsia="zh-CN"/>
        </w:rPr>
        <w:t xml:space="preserve">Proposal </w:t>
      </w:r>
      <w:r w:rsidR="007B691F">
        <w:rPr>
          <w:b/>
          <w:bCs/>
          <w:sz w:val="22"/>
          <w:szCs w:val="22"/>
          <w:lang w:eastAsia="zh-CN"/>
        </w:rPr>
        <w:t>11</w:t>
      </w:r>
      <w:r w:rsidRPr="002148DB">
        <w:rPr>
          <w:b/>
          <w:bCs/>
          <w:sz w:val="22"/>
          <w:szCs w:val="22"/>
          <w:lang w:eastAsia="zh-CN"/>
        </w:rPr>
        <w:t>: FFS whether type 1 PRS muting should be used in the test case PRS configurations, pending the outcome of the discussion of whether and how to modify measurement period requirements to account for type 1 PRS muting.</w:t>
      </w:r>
    </w:p>
    <w:p w14:paraId="68358533" w14:textId="1A7B2D7A" w:rsidR="00910F04" w:rsidRDefault="00F63AFB" w:rsidP="005D6C7D">
      <w:pPr>
        <w:pStyle w:val="Heading1"/>
        <w:rPr>
          <w:lang w:val="en-US"/>
        </w:rPr>
      </w:pPr>
      <w:r>
        <w:rPr>
          <w:lang w:val="en-US"/>
        </w:rPr>
        <w:t xml:space="preserve"> </w:t>
      </w:r>
      <w:r w:rsidR="00910F04">
        <w:rPr>
          <w:lang w:val="en-US"/>
        </w:rPr>
        <w:t>Synchronous vs. asynchronous cells/TRPs</w:t>
      </w:r>
    </w:p>
    <w:p w14:paraId="62A79214" w14:textId="3D35E793" w:rsidR="001503F8" w:rsidRPr="00843B47" w:rsidRDefault="00843B47" w:rsidP="001503F8">
      <w:pPr>
        <w:rPr>
          <w:sz w:val="22"/>
          <w:szCs w:val="22"/>
          <w:lang w:val="en-US"/>
        </w:rPr>
      </w:pPr>
      <w:r w:rsidRPr="00843B47">
        <w:rPr>
          <w:sz w:val="22"/>
          <w:szCs w:val="22"/>
          <w:lang w:val="en-US"/>
        </w:rPr>
        <w:t>In our view the test cases should be designed so that PRS resources from different TRPs in the same positioning frequency layer do not cause unanticipated interference</w:t>
      </w:r>
      <w:r>
        <w:rPr>
          <w:sz w:val="22"/>
          <w:szCs w:val="22"/>
          <w:lang w:val="en-US"/>
        </w:rPr>
        <w:t xml:space="preserve"> to each other</w:t>
      </w:r>
      <w:r w:rsidRPr="00843B47">
        <w:rPr>
          <w:sz w:val="22"/>
          <w:szCs w:val="22"/>
          <w:lang w:val="en-US"/>
        </w:rPr>
        <w:t xml:space="preserve">. </w:t>
      </w:r>
      <w:proofErr w:type="gramStart"/>
      <w:r w:rsidRPr="00843B47">
        <w:rPr>
          <w:sz w:val="22"/>
          <w:szCs w:val="22"/>
          <w:lang w:val="en-US"/>
        </w:rPr>
        <w:t>i.e.</w:t>
      </w:r>
      <w:proofErr w:type="gramEnd"/>
      <w:r w:rsidRPr="00843B47">
        <w:rPr>
          <w:sz w:val="22"/>
          <w:szCs w:val="22"/>
          <w:lang w:val="en-US"/>
        </w:rPr>
        <w:t xml:space="preserve"> the test design should guarantee that the required Es/Iot side conditions are met.</w:t>
      </w:r>
    </w:p>
    <w:p w14:paraId="1F2B01B7" w14:textId="1B84C21A" w:rsidR="00843B47" w:rsidRPr="00843B47" w:rsidRDefault="00843B47" w:rsidP="001503F8">
      <w:pPr>
        <w:rPr>
          <w:b/>
          <w:bCs/>
          <w:sz w:val="22"/>
          <w:szCs w:val="22"/>
          <w:lang w:val="en-US"/>
        </w:rPr>
      </w:pPr>
      <w:r w:rsidRPr="00843B47">
        <w:rPr>
          <w:b/>
          <w:bCs/>
          <w:sz w:val="22"/>
          <w:szCs w:val="22"/>
          <w:lang w:val="en-US"/>
        </w:rPr>
        <w:t xml:space="preserve">Proposal </w:t>
      </w:r>
      <w:r w:rsidR="007B691F">
        <w:rPr>
          <w:b/>
          <w:bCs/>
          <w:sz w:val="22"/>
          <w:szCs w:val="22"/>
          <w:lang w:val="en-US"/>
        </w:rPr>
        <w:t>12</w:t>
      </w:r>
      <w:r w:rsidRPr="00843B47">
        <w:rPr>
          <w:b/>
          <w:bCs/>
          <w:sz w:val="22"/>
          <w:szCs w:val="22"/>
          <w:lang w:val="en-US"/>
        </w:rPr>
        <w:t>: Time synchronicity</w:t>
      </w:r>
      <w:r w:rsidR="00935F24">
        <w:rPr>
          <w:b/>
          <w:bCs/>
          <w:sz w:val="22"/>
          <w:szCs w:val="22"/>
          <w:lang w:val="en-US"/>
        </w:rPr>
        <w:t xml:space="preserve"> constraints</w:t>
      </w:r>
      <w:r w:rsidRPr="00843B47">
        <w:rPr>
          <w:b/>
          <w:bCs/>
          <w:sz w:val="22"/>
          <w:szCs w:val="22"/>
          <w:lang w:val="en-US"/>
        </w:rPr>
        <w:t xml:space="preserve"> between cells/TRPs may be </w:t>
      </w:r>
      <w:r w:rsidR="00935F24">
        <w:rPr>
          <w:b/>
          <w:bCs/>
          <w:sz w:val="22"/>
          <w:szCs w:val="22"/>
          <w:lang w:val="en-US"/>
        </w:rPr>
        <w:t>incorporat</w:t>
      </w:r>
      <w:r w:rsidRPr="00843B47">
        <w:rPr>
          <w:b/>
          <w:bCs/>
          <w:sz w:val="22"/>
          <w:szCs w:val="22"/>
          <w:lang w:val="en-US"/>
        </w:rPr>
        <w:t xml:space="preserve">ed in the test configurations </w:t>
      </w:r>
      <w:r w:rsidR="00D845B6">
        <w:rPr>
          <w:b/>
          <w:bCs/>
          <w:sz w:val="22"/>
          <w:szCs w:val="22"/>
          <w:lang w:val="en-US"/>
        </w:rPr>
        <w:t>to the extent</w:t>
      </w:r>
      <w:r w:rsidRPr="00843B47">
        <w:rPr>
          <w:b/>
          <w:bCs/>
          <w:sz w:val="22"/>
          <w:szCs w:val="22"/>
          <w:lang w:val="en-US"/>
        </w:rPr>
        <w:t xml:space="preserve"> needed to ensur</w:t>
      </w:r>
      <w:r w:rsidR="00D845B6">
        <w:rPr>
          <w:b/>
          <w:bCs/>
          <w:sz w:val="22"/>
          <w:szCs w:val="22"/>
          <w:lang w:val="en-US"/>
        </w:rPr>
        <w:t>e</w:t>
      </w:r>
      <w:r>
        <w:rPr>
          <w:b/>
          <w:bCs/>
          <w:sz w:val="22"/>
          <w:szCs w:val="22"/>
          <w:lang w:val="en-US"/>
        </w:rPr>
        <w:t xml:space="preserve"> that</w:t>
      </w:r>
      <w:r w:rsidRPr="00843B47">
        <w:rPr>
          <w:b/>
          <w:bCs/>
          <w:sz w:val="22"/>
          <w:szCs w:val="22"/>
          <w:lang w:val="en-US"/>
        </w:rPr>
        <w:t xml:space="preserve"> the Es/Iot side conditions are met during testing.</w:t>
      </w:r>
    </w:p>
    <w:p w14:paraId="05109B46" w14:textId="028C62D0" w:rsidR="00F2107A" w:rsidRDefault="00F63AFB" w:rsidP="005D6C7D">
      <w:pPr>
        <w:pStyle w:val="Heading1"/>
        <w:rPr>
          <w:lang w:val="en-US"/>
        </w:rPr>
      </w:pPr>
      <w:r>
        <w:rPr>
          <w:lang w:val="en-US"/>
        </w:rPr>
        <w:t xml:space="preserve"> </w:t>
      </w:r>
      <w:r w:rsidR="0032488E">
        <w:rPr>
          <w:lang w:val="en-US"/>
        </w:rPr>
        <w:t>Con</w:t>
      </w:r>
      <w:r w:rsidR="00F2107A">
        <w:rPr>
          <w:lang w:val="en-US"/>
        </w:rPr>
        <w:t>clusions</w:t>
      </w:r>
    </w:p>
    <w:p w14:paraId="27E7AF76" w14:textId="569AA551" w:rsidR="00A75015" w:rsidRDefault="00487701" w:rsidP="00487701">
      <w:pPr>
        <w:pStyle w:val="ListParagraph"/>
        <w:ind w:left="0"/>
        <w:rPr>
          <w:b/>
          <w:bCs/>
          <w:sz w:val="22"/>
          <w:szCs w:val="22"/>
          <w:lang w:eastAsia="zh-CN"/>
        </w:rPr>
      </w:pPr>
      <w:r w:rsidRPr="005D3F4C">
        <w:rPr>
          <w:b/>
          <w:bCs/>
          <w:lang w:eastAsia="zh-CN"/>
        </w:rPr>
        <w:t xml:space="preserve">Proposal 1: </w:t>
      </w:r>
      <w:r w:rsidRPr="005D3F4C">
        <w:rPr>
          <w:b/>
          <w:bCs/>
          <w:sz w:val="22"/>
          <w:szCs w:val="22"/>
          <w:lang w:eastAsia="zh-CN"/>
        </w:rPr>
        <w:t>Only define test cases for SA</w:t>
      </w:r>
      <w:r>
        <w:rPr>
          <w:b/>
          <w:bCs/>
          <w:sz w:val="22"/>
          <w:szCs w:val="22"/>
          <w:lang w:eastAsia="zh-CN"/>
        </w:rPr>
        <w:t>.</w:t>
      </w:r>
    </w:p>
    <w:p w14:paraId="05C504F9" w14:textId="77777777" w:rsidR="00487701" w:rsidRPr="00487701" w:rsidRDefault="00487701" w:rsidP="00487701">
      <w:pPr>
        <w:pStyle w:val="ListParagraph"/>
        <w:ind w:left="0"/>
        <w:rPr>
          <w:b/>
          <w:bCs/>
          <w:lang w:eastAsia="zh-CN"/>
        </w:rPr>
      </w:pPr>
    </w:p>
    <w:p w14:paraId="01B1CD7A" w14:textId="77777777" w:rsidR="00487701" w:rsidRPr="00C87BAC" w:rsidRDefault="00487701" w:rsidP="00487701">
      <w:pPr>
        <w:rPr>
          <w:b/>
          <w:bCs/>
          <w:sz w:val="22"/>
          <w:szCs w:val="22"/>
          <w:lang w:eastAsia="zh-CN"/>
        </w:rPr>
      </w:pPr>
      <w:r w:rsidRPr="00C87BAC">
        <w:rPr>
          <w:b/>
          <w:bCs/>
          <w:sz w:val="22"/>
          <w:szCs w:val="22"/>
          <w:lang w:eastAsia="zh-CN"/>
        </w:rPr>
        <w:lastRenderedPageBreak/>
        <w:t>Proposal 2: Multiple (2) SINR conditions for UE Rx-Tx and PRS-RSRP could be tested in one test case.</w:t>
      </w:r>
    </w:p>
    <w:p w14:paraId="34D71905" w14:textId="77777777" w:rsidR="00487701" w:rsidRPr="00487701" w:rsidRDefault="00487701" w:rsidP="00487701">
      <w:pPr>
        <w:rPr>
          <w:rFonts w:eastAsiaTheme="minorEastAsia"/>
          <w:b/>
          <w:bCs/>
          <w:sz w:val="22"/>
          <w:szCs w:val="22"/>
          <w:lang w:val="en-US" w:eastAsia="zh-CN"/>
        </w:rPr>
      </w:pPr>
      <w:r w:rsidRPr="00487701">
        <w:rPr>
          <w:rFonts w:eastAsiaTheme="minorEastAsia"/>
          <w:b/>
          <w:bCs/>
          <w:sz w:val="22"/>
          <w:szCs w:val="22"/>
          <w:lang w:val="en-US" w:eastAsia="zh-CN"/>
        </w:rPr>
        <w:t>Proposal 3: Test two PRS BW configurations per test</w:t>
      </w:r>
    </w:p>
    <w:p w14:paraId="3AE7AA9C" w14:textId="77777777" w:rsidR="00487701" w:rsidRPr="00487701" w:rsidRDefault="00487701" w:rsidP="00487701">
      <w:pPr>
        <w:pStyle w:val="ListParagraph"/>
        <w:numPr>
          <w:ilvl w:val="0"/>
          <w:numId w:val="37"/>
        </w:numPr>
        <w:rPr>
          <w:rFonts w:eastAsiaTheme="minorEastAsia"/>
          <w:b/>
          <w:bCs/>
          <w:sz w:val="22"/>
          <w:szCs w:val="22"/>
          <w:lang w:eastAsia="zh-CN"/>
        </w:rPr>
      </w:pPr>
      <w:r w:rsidRPr="00487701">
        <w:rPr>
          <w:rFonts w:eastAsiaTheme="minorEastAsia"/>
          <w:b/>
          <w:bCs/>
          <w:sz w:val="22"/>
          <w:szCs w:val="22"/>
          <w:lang w:eastAsia="zh-CN"/>
        </w:rPr>
        <w:t xml:space="preserve">The first configuration could be the minimum PRS BW supported (PRBs = 24) paired with the smallest SCS for the FR being tested, </w:t>
      </w:r>
      <w:proofErr w:type="gramStart"/>
      <w:r w:rsidRPr="00487701">
        <w:rPr>
          <w:rFonts w:eastAsiaTheme="minorEastAsia"/>
          <w:b/>
          <w:bCs/>
          <w:sz w:val="22"/>
          <w:szCs w:val="22"/>
          <w:lang w:eastAsia="zh-CN"/>
        </w:rPr>
        <w:t>i.e.</w:t>
      </w:r>
      <w:proofErr w:type="gramEnd"/>
      <w:r w:rsidRPr="00487701">
        <w:rPr>
          <w:rFonts w:eastAsiaTheme="minorEastAsia"/>
          <w:b/>
          <w:bCs/>
          <w:sz w:val="22"/>
          <w:szCs w:val="22"/>
          <w:lang w:eastAsia="zh-CN"/>
        </w:rPr>
        <w:t xml:space="preserve"> SCS = 15 kHz for FR1 and SCS = 60 kHz for FR2.</w:t>
      </w:r>
    </w:p>
    <w:p w14:paraId="7872E319" w14:textId="68EC2A4B" w:rsidR="00487701" w:rsidRDefault="00487701" w:rsidP="00A75015">
      <w:pPr>
        <w:pStyle w:val="ListParagraph"/>
        <w:numPr>
          <w:ilvl w:val="0"/>
          <w:numId w:val="37"/>
        </w:numPr>
        <w:rPr>
          <w:rFonts w:eastAsiaTheme="minorEastAsia"/>
          <w:b/>
          <w:bCs/>
          <w:sz w:val="22"/>
          <w:szCs w:val="22"/>
          <w:lang w:eastAsia="zh-CN"/>
        </w:rPr>
      </w:pPr>
      <w:r w:rsidRPr="00487701">
        <w:rPr>
          <w:rFonts w:eastAsiaTheme="minorEastAsia"/>
          <w:b/>
          <w:bCs/>
          <w:sz w:val="22"/>
          <w:szCs w:val="22"/>
          <w:lang w:eastAsia="zh-CN"/>
        </w:rPr>
        <w:t>The second configuration could be the highest PRS BW (num. PRBs) supported by the UE among the PRS reference configurations than RAN4 will define, paired with the highest SCS for the FR being tested (SCS = 30 kHz for FR1 and SCS = 120 kHz for FR2).</w:t>
      </w:r>
    </w:p>
    <w:p w14:paraId="471F5F4E" w14:textId="77777777" w:rsidR="00E938B4" w:rsidRPr="00E938B4" w:rsidRDefault="00E938B4" w:rsidP="00E938B4">
      <w:pPr>
        <w:pStyle w:val="ListParagraph"/>
        <w:rPr>
          <w:rFonts w:eastAsiaTheme="minorEastAsia"/>
          <w:b/>
          <w:bCs/>
          <w:sz w:val="22"/>
          <w:szCs w:val="22"/>
          <w:lang w:eastAsia="zh-CN"/>
        </w:rPr>
      </w:pPr>
    </w:p>
    <w:p w14:paraId="69ACCD57" w14:textId="77777777" w:rsidR="00E938B4" w:rsidRPr="00E938B4" w:rsidRDefault="00E938B4" w:rsidP="00E938B4">
      <w:pPr>
        <w:rPr>
          <w:b/>
          <w:bCs/>
          <w:sz w:val="22"/>
          <w:szCs w:val="22"/>
          <w:lang w:eastAsia="zh-CN"/>
        </w:rPr>
      </w:pPr>
      <w:r w:rsidRPr="00E938B4">
        <w:rPr>
          <w:rFonts w:eastAsiaTheme="minorEastAsia"/>
          <w:b/>
          <w:bCs/>
          <w:sz w:val="22"/>
          <w:szCs w:val="22"/>
          <w:lang w:val="en-US" w:eastAsia="zh-CN"/>
        </w:rPr>
        <w:t>Proposal 4: RAN4 should define test cases with one PFL for RSTD, PRS-RSRP and UE Rx-Tx. Optionally, RAN4 could also define RSTD test cases with two PFLs.</w:t>
      </w:r>
    </w:p>
    <w:p w14:paraId="7DC13DF2" w14:textId="325BA11F" w:rsidR="00E938B4" w:rsidRDefault="009C7CA0" w:rsidP="00A75015">
      <w:pPr>
        <w:rPr>
          <w:b/>
          <w:bCs/>
          <w:sz w:val="22"/>
          <w:szCs w:val="22"/>
          <w:lang w:eastAsia="zh-CN"/>
        </w:rPr>
      </w:pPr>
      <w:r w:rsidRPr="009C7CA0">
        <w:rPr>
          <w:b/>
          <w:bCs/>
          <w:sz w:val="22"/>
          <w:szCs w:val="22"/>
          <w:lang w:eastAsia="zh-CN"/>
        </w:rPr>
        <w:t>Proposal 5: For RSTD and UE Rx-Tx define test cases with absolute reporting. For PRS-RSRP define test cases with differential reporting and optionally with absolute reporting.</w:t>
      </w:r>
    </w:p>
    <w:p w14:paraId="559BDF91" w14:textId="77777777" w:rsidR="00A10F86" w:rsidRPr="004735E5" w:rsidRDefault="00A10F86" w:rsidP="00A10F86">
      <w:pPr>
        <w:rPr>
          <w:b/>
          <w:bCs/>
          <w:sz w:val="22"/>
          <w:szCs w:val="22"/>
          <w:lang w:val="en-US" w:eastAsia="zh-CN"/>
        </w:rPr>
      </w:pPr>
      <w:r w:rsidRPr="004735E5">
        <w:rPr>
          <w:b/>
          <w:bCs/>
          <w:sz w:val="22"/>
          <w:szCs w:val="22"/>
          <w:lang w:val="en-US" w:eastAsia="zh-CN"/>
        </w:rPr>
        <w:t>Proposal 6:</w:t>
      </w:r>
    </w:p>
    <w:p w14:paraId="57DCAF58" w14:textId="77777777" w:rsidR="00A10F86" w:rsidRPr="004735E5" w:rsidRDefault="00A10F86" w:rsidP="00A10F86">
      <w:pPr>
        <w:pStyle w:val="ListParagraph"/>
        <w:numPr>
          <w:ilvl w:val="0"/>
          <w:numId w:val="40"/>
        </w:numPr>
        <w:rPr>
          <w:b/>
          <w:bCs/>
          <w:sz w:val="22"/>
          <w:szCs w:val="22"/>
          <w:lang w:eastAsia="zh-CN"/>
        </w:rPr>
      </w:pPr>
      <w:r>
        <w:rPr>
          <w:rFonts w:eastAsiaTheme="minorEastAsia"/>
          <w:b/>
          <w:bCs/>
          <w:sz w:val="22"/>
          <w:szCs w:val="22"/>
          <w:lang w:eastAsia="zh-CN"/>
        </w:rPr>
        <w:t>U</w:t>
      </w:r>
      <w:r w:rsidRPr="004735E5">
        <w:rPr>
          <w:rFonts w:eastAsiaTheme="minorEastAsia"/>
          <w:b/>
          <w:bCs/>
          <w:sz w:val="22"/>
          <w:szCs w:val="22"/>
          <w:lang w:eastAsia="zh-CN"/>
        </w:rPr>
        <w:t xml:space="preserve">se 160 ms PRS periodicity as baseline for all tests. Offsets may be specified in each test case </w:t>
      </w:r>
      <w:proofErr w:type="gramStart"/>
      <w:r w:rsidRPr="004735E5">
        <w:rPr>
          <w:rFonts w:eastAsiaTheme="minorEastAsia"/>
          <w:b/>
          <w:bCs/>
          <w:sz w:val="22"/>
          <w:szCs w:val="22"/>
          <w:lang w:eastAsia="zh-CN"/>
        </w:rPr>
        <w:t>in order to</w:t>
      </w:r>
      <w:proofErr w:type="gramEnd"/>
      <w:r w:rsidRPr="004735E5">
        <w:rPr>
          <w:rFonts w:eastAsiaTheme="minorEastAsia"/>
          <w:b/>
          <w:bCs/>
          <w:sz w:val="22"/>
          <w:szCs w:val="22"/>
          <w:lang w:eastAsia="zh-CN"/>
        </w:rPr>
        <w:t xml:space="preserve"> achieve orthogonality between PRS resources from multiple TRPs.</w:t>
      </w:r>
    </w:p>
    <w:p w14:paraId="28BA4E75" w14:textId="77777777" w:rsidR="00A10F86" w:rsidRPr="00A10F86" w:rsidRDefault="00A10F86" w:rsidP="00A10F86">
      <w:pPr>
        <w:pStyle w:val="ListParagraph"/>
        <w:numPr>
          <w:ilvl w:val="0"/>
          <w:numId w:val="40"/>
        </w:numPr>
        <w:rPr>
          <w:b/>
          <w:bCs/>
          <w:sz w:val="22"/>
          <w:szCs w:val="22"/>
          <w:lang w:eastAsia="zh-CN"/>
        </w:rPr>
      </w:pPr>
      <w:r w:rsidRPr="004735E5">
        <w:rPr>
          <w:rFonts w:eastAsiaTheme="minorEastAsia"/>
          <w:b/>
          <w:bCs/>
          <w:sz w:val="22"/>
          <w:szCs w:val="22"/>
          <w:lang w:eastAsia="zh-CN"/>
        </w:rPr>
        <w:t>Comb size equal to 2 or 4 would be good choices. Number of PRS symbols = K*comb_size, K = 1, 2, 3 (if needed).</w:t>
      </w:r>
    </w:p>
    <w:p w14:paraId="0040EB9F" w14:textId="0E60AEC1" w:rsidR="00A10F86" w:rsidRPr="00A10F86" w:rsidRDefault="00A10F86" w:rsidP="00A10F86">
      <w:pPr>
        <w:pStyle w:val="ListParagraph"/>
        <w:numPr>
          <w:ilvl w:val="0"/>
          <w:numId w:val="40"/>
        </w:numPr>
        <w:rPr>
          <w:b/>
          <w:bCs/>
          <w:sz w:val="22"/>
          <w:szCs w:val="22"/>
          <w:lang w:eastAsia="zh-CN"/>
        </w:rPr>
      </w:pPr>
      <w:r w:rsidRPr="00A10F86">
        <w:rPr>
          <w:rFonts w:eastAsiaTheme="minorEastAsia"/>
          <w:b/>
          <w:bCs/>
          <w:sz w:val="22"/>
          <w:szCs w:val="22"/>
          <w:lang w:eastAsia="zh-CN"/>
        </w:rPr>
        <w:t xml:space="preserve">Specify multiple PRS BW configurations matching the ones specified in the accuracy requirements. </w:t>
      </w:r>
      <w:proofErr w:type="gramStart"/>
      <w:r w:rsidRPr="00A10F86">
        <w:rPr>
          <w:rFonts w:eastAsiaTheme="minorEastAsia"/>
          <w:b/>
          <w:bCs/>
          <w:sz w:val="22"/>
          <w:szCs w:val="22"/>
          <w:lang w:eastAsia="zh-CN"/>
        </w:rPr>
        <w:t>E.g.</w:t>
      </w:r>
      <w:proofErr w:type="gramEnd"/>
      <w:r w:rsidRPr="00A10F86">
        <w:rPr>
          <w:rFonts w:eastAsiaTheme="minorEastAsia"/>
          <w:b/>
          <w:bCs/>
          <w:sz w:val="22"/>
          <w:szCs w:val="22"/>
          <w:lang w:eastAsia="zh-CN"/>
        </w:rPr>
        <w:t xml:space="preserve"> number of PRBs = 24, 48, 96, 192, 264.</w:t>
      </w:r>
    </w:p>
    <w:p w14:paraId="11E6B98F" w14:textId="77777777" w:rsidR="003A00B8" w:rsidRDefault="003A00B8" w:rsidP="003E458E">
      <w:pPr>
        <w:pStyle w:val="ListParagraph"/>
        <w:rPr>
          <w:b/>
          <w:bCs/>
          <w:lang w:eastAsia="zh-CN"/>
        </w:rPr>
      </w:pPr>
    </w:p>
    <w:p w14:paraId="6E22733B" w14:textId="2DA4448E" w:rsidR="003A00B8" w:rsidRPr="003E458E" w:rsidRDefault="003A00B8" w:rsidP="003E458E">
      <w:pPr>
        <w:rPr>
          <w:b/>
          <w:bCs/>
          <w:sz w:val="22"/>
          <w:szCs w:val="22"/>
          <w:lang w:eastAsia="zh-CN"/>
        </w:rPr>
      </w:pPr>
      <w:r w:rsidRPr="003E458E">
        <w:rPr>
          <w:b/>
          <w:bCs/>
          <w:sz w:val="22"/>
          <w:szCs w:val="22"/>
          <w:lang w:eastAsia="zh-CN"/>
        </w:rPr>
        <w:t xml:space="preserve">Proposal 7: Match SRS periodicity to PRS periodicity, </w:t>
      </w:r>
      <w:proofErr w:type="gramStart"/>
      <w:r w:rsidRPr="003E458E">
        <w:rPr>
          <w:b/>
          <w:bCs/>
          <w:sz w:val="22"/>
          <w:szCs w:val="22"/>
          <w:lang w:eastAsia="zh-CN"/>
        </w:rPr>
        <w:t>i.e.</w:t>
      </w:r>
      <w:proofErr w:type="gramEnd"/>
      <w:r w:rsidRPr="003E458E">
        <w:rPr>
          <w:b/>
          <w:bCs/>
          <w:sz w:val="22"/>
          <w:szCs w:val="22"/>
          <w:lang w:eastAsia="zh-CN"/>
        </w:rPr>
        <w:t xml:space="preserve"> 160 ms.</w:t>
      </w:r>
    </w:p>
    <w:p w14:paraId="7B10E616" w14:textId="77777777" w:rsidR="00375008" w:rsidRDefault="00375008" w:rsidP="00375008">
      <w:pPr>
        <w:rPr>
          <w:b/>
          <w:bCs/>
          <w:sz w:val="22"/>
          <w:szCs w:val="22"/>
          <w:lang w:val="en-US" w:eastAsia="zh-CN"/>
        </w:rPr>
      </w:pPr>
      <w:r w:rsidRPr="002030BE">
        <w:rPr>
          <w:b/>
          <w:bCs/>
          <w:sz w:val="22"/>
          <w:szCs w:val="22"/>
          <w:lang w:val="en-US" w:eastAsia="zh-CN"/>
        </w:rPr>
        <w:t>Proposal 8: Support the proposed reference test configurations below under the assumption</w:t>
      </w:r>
      <w:r>
        <w:rPr>
          <w:b/>
          <w:bCs/>
          <w:sz w:val="22"/>
          <w:szCs w:val="22"/>
          <w:lang w:val="en-US" w:eastAsia="zh-CN"/>
        </w:rPr>
        <w:t xml:space="preserve"> that</w:t>
      </w:r>
      <w:r w:rsidRPr="002030BE">
        <w:rPr>
          <w:b/>
          <w:bCs/>
          <w:sz w:val="22"/>
          <w:szCs w:val="22"/>
          <w:lang w:val="en-US" w:eastAsia="zh-CN"/>
        </w:rPr>
        <w:t xml:space="preserve"> they </w:t>
      </w:r>
      <w:r>
        <w:rPr>
          <w:b/>
          <w:bCs/>
          <w:sz w:val="22"/>
          <w:szCs w:val="22"/>
          <w:lang w:val="en-US" w:eastAsia="zh-CN"/>
        </w:rPr>
        <w:t>correspond to</w:t>
      </w:r>
      <w:r w:rsidRPr="002030BE">
        <w:rPr>
          <w:b/>
          <w:bCs/>
          <w:sz w:val="22"/>
          <w:szCs w:val="22"/>
          <w:lang w:val="en-US" w:eastAsia="zh-CN"/>
        </w:rPr>
        <w:t xml:space="preserve"> the</w:t>
      </w:r>
      <w:r w:rsidRPr="002030BE">
        <w:rPr>
          <w:rFonts w:eastAsiaTheme="minorEastAsia"/>
          <w:b/>
          <w:bCs/>
          <w:iCs/>
          <w:sz w:val="22"/>
          <w:szCs w:val="22"/>
          <w:lang w:val="en-US" w:eastAsia="zh-CN"/>
        </w:rPr>
        <w:t xml:space="preserve"> Pcell configuration and do not constrain the PRS bandwidth and SCS to be tested in each test case.</w:t>
      </w:r>
      <w:r w:rsidRPr="002030BE">
        <w:rPr>
          <w:b/>
          <w:bCs/>
          <w:sz w:val="22"/>
          <w:szCs w:val="22"/>
          <w:lang w:val="en-US" w:eastAsia="zh-CN"/>
        </w:rPr>
        <w:t xml:space="preserve"> </w:t>
      </w:r>
    </w:p>
    <w:p w14:paraId="5257DD91" w14:textId="77777777" w:rsidR="00375008" w:rsidRPr="008118D1" w:rsidRDefault="00375008" w:rsidP="00375008">
      <w:pPr>
        <w:ind w:left="720"/>
        <w:jc w:val="both"/>
        <w:rPr>
          <w:i/>
          <w:iCs/>
          <w:lang w:eastAsia="zh-CN"/>
        </w:rPr>
      </w:pP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75008" w:rsidRPr="008118D1" w14:paraId="57FBA7B3" w14:textId="77777777" w:rsidTr="00455AE8">
        <w:trPr>
          <w:trHeight w:val="274"/>
        </w:trPr>
        <w:tc>
          <w:tcPr>
            <w:tcW w:w="1560" w:type="dxa"/>
            <w:shd w:val="clear" w:color="auto" w:fill="auto"/>
          </w:tcPr>
          <w:p w14:paraId="0FDBDC05" w14:textId="77777777" w:rsidR="00375008" w:rsidRPr="008118D1" w:rsidRDefault="00375008" w:rsidP="00455AE8">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00946537" w14:textId="77777777" w:rsidR="00375008" w:rsidRPr="008118D1" w:rsidRDefault="00375008" w:rsidP="00455AE8">
            <w:pPr>
              <w:pStyle w:val="TAH"/>
              <w:rPr>
                <w:rFonts w:ascii="Times New Roman" w:hAnsi="Times New Roman"/>
                <w:i/>
                <w:iCs/>
                <w:sz w:val="20"/>
              </w:rPr>
            </w:pPr>
            <w:r w:rsidRPr="008118D1">
              <w:rPr>
                <w:rFonts w:ascii="Times New Roman" w:hAnsi="Times New Roman"/>
                <w:i/>
                <w:iCs/>
                <w:sz w:val="20"/>
              </w:rPr>
              <w:t>Description</w:t>
            </w:r>
          </w:p>
        </w:tc>
      </w:tr>
      <w:tr w:rsidR="00375008" w:rsidRPr="008118D1" w14:paraId="70078A4A" w14:textId="77777777" w:rsidTr="00455AE8">
        <w:trPr>
          <w:trHeight w:val="259"/>
        </w:trPr>
        <w:tc>
          <w:tcPr>
            <w:tcW w:w="1560" w:type="dxa"/>
            <w:shd w:val="clear" w:color="auto" w:fill="auto"/>
          </w:tcPr>
          <w:p w14:paraId="6C5D6B1F" w14:textId="77777777" w:rsidR="00375008" w:rsidRPr="008118D1" w:rsidRDefault="00375008" w:rsidP="00455AE8">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56E37B8C" w14:textId="77777777" w:rsidR="00375008" w:rsidRPr="008118D1" w:rsidRDefault="00375008"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375008" w:rsidRPr="008118D1" w14:paraId="7800F7C1" w14:textId="77777777" w:rsidTr="00455AE8">
        <w:trPr>
          <w:trHeight w:val="274"/>
        </w:trPr>
        <w:tc>
          <w:tcPr>
            <w:tcW w:w="1560" w:type="dxa"/>
            <w:shd w:val="clear" w:color="auto" w:fill="auto"/>
          </w:tcPr>
          <w:p w14:paraId="6C513051" w14:textId="77777777" w:rsidR="00375008" w:rsidRPr="008118D1" w:rsidRDefault="00375008" w:rsidP="00455AE8">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01B781F3" w14:textId="77777777" w:rsidR="00375008" w:rsidRPr="008118D1" w:rsidRDefault="00375008"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375008" w:rsidRPr="008118D1" w14:paraId="2AB4B96E" w14:textId="77777777" w:rsidTr="00455AE8">
        <w:trPr>
          <w:trHeight w:val="274"/>
        </w:trPr>
        <w:tc>
          <w:tcPr>
            <w:tcW w:w="1560" w:type="dxa"/>
            <w:shd w:val="clear" w:color="auto" w:fill="auto"/>
          </w:tcPr>
          <w:p w14:paraId="582D94F6" w14:textId="77777777" w:rsidR="00375008" w:rsidRPr="008118D1" w:rsidRDefault="00375008" w:rsidP="00455AE8">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67B876DC" w14:textId="77777777" w:rsidR="00375008" w:rsidRPr="008118D1" w:rsidRDefault="00375008"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375008" w14:paraId="466DDFE0" w14:textId="77777777" w:rsidTr="00455AE8">
        <w:trPr>
          <w:trHeight w:val="259"/>
        </w:trPr>
        <w:tc>
          <w:tcPr>
            <w:tcW w:w="6308" w:type="dxa"/>
            <w:gridSpan w:val="2"/>
            <w:shd w:val="clear" w:color="auto" w:fill="auto"/>
          </w:tcPr>
          <w:p w14:paraId="723A6CD3" w14:textId="77777777" w:rsidR="00375008" w:rsidRDefault="00375008" w:rsidP="00455AE8">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00326CB8" w14:textId="77777777" w:rsidR="00375008" w:rsidRDefault="00375008" w:rsidP="00375008">
      <w:pPr>
        <w:rPr>
          <w:b/>
          <w:bCs/>
          <w:sz w:val="22"/>
          <w:szCs w:val="22"/>
          <w:lang w:val="en-US" w:eastAsia="zh-CN"/>
        </w:rPr>
      </w:pPr>
    </w:p>
    <w:p w14:paraId="2981883E" w14:textId="77777777" w:rsidR="00375008" w:rsidRPr="006318DD" w:rsidRDefault="00375008" w:rsidP="00375008">
      <w:pPr>
        <w:ind w:left="720"/>
        <w:jc w:val="both"/>
        <w:rPr>
          <w:lang w:eastAsia="zh-CN"/>
        </w:rPr>
      </w:pPr>
      <w:r w:rsidRPr="006318DD">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75008" w:rsidRPr="006318DD" w14:paraId="1BCF7E64" w14:textId="77777777" w:rsidTr="00455AE8">
        <w:trPr>
          <w:trHeight w:val="302"/>
          <w:jc w:val="center"/>
        </w:trPr>
        <w:tc>
          <w:tcPr>
            <w:tcW w:w="1457" w:type="dxa"/>
            <w:shd w:val="clear" w:color="auto" w:fill="auto"/>
          </w:tcPr>
          <w:p w14:paraId="69546B3E" w14:textId="77777777" w:rsidR="00375008" w:rsidRPr="006318DD" w:rsidRDefault="00375008" w:rsidP="00455AE8">
            <w:pPr>
              <w:pStyle w:val="TAH"/>
              <w:rPr>
                <w:rFonts w:ascii="Times New Roman" w:hAnsi="Times New Roman"/>
                <w:i/>
                <w:iCs/>
                <w:sz w:val="20"/>
              </w:rPr>
            </w:pPr>
            <w:r w:rsidRPr="006318DD">
              <w:rPr>
                <w:rFonts w:ascii="Times New Roman" w:hAnsi="Times New Roman"/>
                <w:i/>
                <w:iCs/>
                <w:sz w:val="20"/>
              </w:rPr>
              <w:t>Configuration</w:t>
            </w:r>
          </w:p>
        </w:tc>
        <w:tc>
          <w:tcPr>
            <w:tcW w:w="5405" w:type="dxa"/>
            <w:shd w:val="clear" w:color="auto" w:fill="auto"/>
          </w:tcPr>
          <w:p w14:paraId="66A32501" w14:textId="77777777" w:rsidR="00375008" w:rsidRPr="006318DD" w:rsidRDefault="00375008" w:rsidP="00455AE8">
            <w:pPr>
              <w:pStyle w:val="TAH"/>
              <w:rPr>
                <w:rFonts w:ascii="Times New Roman" w:hAnsi="Times New Roman"/>
                <w:i/>
                <w:iCs/>
                <w:sz w:val="20"/>
              </w:rPr>
            </w:pPr>
            <w:r w:rsidRPr="006318DD">
              <w:rPr>
                <w:rFonts w:ascii="Times New Roman" w:hAnsi="Times New Roman"/>
                <w:i/>
                <w:iCs/>
                <w:sz w:val="20"/>
              </w:rPr>
              <w:t>Description</w:t>
            </w:r>
          </w:p>
        </w:tc>
      </w:tr>
      <w:tr w:rsidR="00375008" w14:paraId="73FE354D" w14:textId="77777777" w:rsidTr="00455AE8">
        <w:trPr>
          <w:trHeight w:val="210"/>
          <w:jc w:val="center"/>
        </w:trPr>
        <w:tc>
          <w:tcPr>
            <w:tcW w:w="1457" w:type="dxa"/>
            <w:shd w:val="clear" w:color="auto" w:fill="auto"/>
          </w:tcPr>
          <w:p w14:paraId="023092CE" w14:textId="77777777" w:rsidR="00375008" w:rsidRPr="006318DD" w:rsidRDefault="00375008" w:rsidP="00455AE8">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1C7C9F76" w14:textId="77777777" w:rsidR="00375008" w:rsidRDefault="00375008" w:rsidP="00455AE8">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7A4FCE18" w14:textId="77777777" w:rsidR="00375008" w:rsidRPr="002030BE" w:rsidRDefault="00375008" w:rsidP="00375008">
      <w:pPr>
        <w:rPr>
          <w:b/>
          <w:bCs/>
          <w:sz w:val="22"/>
          <w:szCs w:val="22"/>
          <w:lang w:val="en-US" w:eastAsia="zh-CN"/>
        </w:rPr>
      </w:pPr>
    </w:p>
    <w:p w14:paraId="50284A08" w14:textId="77777777" w:rsidR="00375008" w:rsidRPr="00152D66" w:rsidRDefault="00375008" w:rsidP="00375008">
      <w:pPr>
        <w:rPr>
          <w:b/>
          <w:bCs/>
          <w:sz w:val="22"/>
          <w:szCs w:val="22"/>
          <w:lang w:val="en-US" w:eastAsia="zh-CN"/>
        </w:rPr>
      </w:pPr>
      <w:r w:rsidRPr="00152D66">
        <w:rPr>
          <w:b/>
          <w:bCs/>
          <w:sz w:val="22"/>
          <w:szCs w:val="22"/>
          <w:lang w:val="en-US" w:eastAsia="zh-CN"/>
        </w:rPr>
        <w:t xml:space="preserve">Proposal </w:t>
      </w:r>
      <w:r>
        <w:rPr>
          <w:b/>
          <w:bCs/>
          <w:sz w:val="22"/>
          <w:szCs w:val="22"/>
          <w:lang w:val="en-US" w:eastAsia="zh-CN"/>
        </w:rPr>
        <w:t>9</w:t>
      </w:r>
      <w:r w:rsidRPr="00152D66">
        <w:rPr>
          <w:b/>
          <w:bCs/>
          <w:sz w:val="22"/>
          <w:szCs w:val="22"/>
          <w:lang w:val="en-US" w:eastAsia="zh-CN"/>
        </w:rPr>
        <w:t xml:space="preserve">: Option 1a. </w:t>
      </w:r>
      <w:r w:rsidRPr="00152D66">
        <w:rPr>
          <w:b/>
          <w:bCs/>
          <w:sz w:val="22"/>
          <w:szCs w:val="22"/>
          <w:lang w:eastAsia="zh-CN"/>
        </w:rPr>
        <w:t>for RSTD measurement requirements, test cases with 3 cells are developed: NR PCell (cell 1) and two NR neighbor cells (cell 2, cell 3).</w:t>
      </w:r>
    </w:p>
    <w:p w14:paraId="343EA830" w14:textId="77777777" w:rsidR="00375008" w:rsidRPr="007A49B0" w:rsidRDefault="00375008" w:rsidP="00375008">
      <w:pPr>
        <w:rPr>
          <w:b/>
          <w:bCs/>
          <w:sz w:val="22"/>
          <w:szCs w:val="22"/>
          <w:lang w:val="en-US" w:eastAsia="zh-CN"/>
        </w:rPr>
      </w:pPr>
      <w:r w:rsidRPr="007A49B0">
        <w:rPr>
          <w:b/>
          <w:bCs/>
          <w:sz w:val="22"/>
          <w:szCs w:val="22"/>
          <w:lang w:val="en-US" w:eastAsia="zh-CN"/>
        </w:rPr>
        <w:t>Proposal</w:t>
      </w:r>
      <w:r>
        <w:rPr>
          <w:b/>
          <w:bCs/>
          <w:sz w:val="22"/>
          <w:szCs w:val="22"/>
          <w:lang w:val="en-US" w:eastAsia="zh-CN"/>
        </w:rPr>
        <w:t xml:space="preserve"> 10</w:t>
      </w:r>
      <w:r w:rsidRPr="007A49B0">
        <w:rPr>
          <w:b/>
          <w:bCs/>
          <w:sz w:val="22"/>
          <w:szCs w:val="22"/>
          <w:lang w:val="en-US" w:eastAsia="zh-CN"/>
        </w:rPr>
        <w:t>: At least some test cases for NR positioning should feature more than one positioning frequency layer.</w:t>
      </w:r>
    </w:p>
    <w:p w14:paraId="5AE3A808" w14:textId="5A4B8BE2" w:rsidR="007B691F" w:rsidRPr="002148DB" w:rsidRDefault="007B691F" w:rsidP="007B691F">
      <w:pPr>
        <w:rPr>
          <w:b/>
          <w:bCs/>
          <w:sz w:val="24"/>
          <w:szCs w:val="24"/>
          <w:lang w:val="en-US" w:eastAsia="zh-CN"/>
        </w:rPr>
      </w:pPr>
      <w:r w:rsidRPr="002148DB">
        <w:rPr>
          <w:b/>
          <w:bCs/>
          <w:sz w:val="22"/>
          <w:szCs w:val="22"/>
          <w:lang w:eastAsia="zh-CN"/>
        </w:rPr>
        <w:t xml:space="preserve">Proposal </w:t>
      </w:r>
      <w:r>
        <w:rPr>
          <w:b/>
          <w:bCs/>
          <w:sz w:val="22"/>
          <w:szCs w:val="22"/>
          <w:lang w:eastAsia="zh-CN"/>
        </w:rPr>
        <w:t>11</w:t>
      </w:r>
      <w:r w:rsidRPr="002148DB">
        <w:rPr>
          <w:b/>
          <w:bCs/>
          <w:sz w:val="22"/>
          <w:szCs w:val="22"/>
          <w:lang w:eastAsia="zh-CN"/>
        </w:rPr>
        <w:t>: FFS whether type 1 PRS muting should be used in the test case PRS configurations, pending the outcome of the discussion of whether and how to modify measurement period requirements to account for type 1 PRS muting.</w:t>
      </w:r>
    </w:p>
    <w:p w14:paraId="2E1CEA32" w14:textId="1802E224" w:rsidR="00A10F86" w:rsidRPr="00E43F26" w:rsidRDefault="00E43F26" w:rsidP="00A10F86">
      <w:pPr>
        <w:rPr>
          <w:b/>
          <w:bCs/>
          <w:sz w:val="22"/>
          <w:szCs w:val="22"/>
          <w:lang w:val="en-US"/>
        </w:rPr>
      </w:pPr>
      <w:r w:rsidRPr="00843B47">
        <w:rPr>
          <w:b/>
          <w:bCs/>
          <w:sz w:val="22"/>
          <w:szCs w:val="22"/>
          <w:lang w:val="en-US"/>
        </w:rPr>
        <w:lastRenderedPageBreak/>
        <w:t xml:space="preserve">Proposal </w:t>
      </w:r>
      <w:r>
        <w:rPr>
          <w:b/>
          <w:bCs/>
          <w:sz w:val="22"/>
          <w:szCs w:val="22"/>
          <w:lang w:val="en-US"/>
        </w:rPr>
        <w:t>12</w:t>
      </w:r>
      <w:r w:rsidRPr="00843B47">
        <w:rPr>
          <w:b/>
          <w:bCs/>
          <w:sz w:val="22"/>
          <w:szCs w:val="22"/>
          <w:lang w:val="en-US"/>
        </w:rPr>
        <w:t>: Time synchronicity</w:t>
      </w:r>
      <w:r>
        <w:rPr>
          <w:b/>
          <w:bCs/>
          <w:sz w:val="22"/>
          <w:szCs w:val="22"/>
          <w:lang w:val="en-US"/>
        </w:rPr>
        <w:t xml:space="preserve"> constraints</w:t>
      </w:r>
      <w:r w:rsidRPr="00843B47">
        <w:rPr>
          <w:b/>
          <w:bCs/>
          <w:sz w:val="22"/>
          <w:szCs w:val="22"/>
          <w:lang w:val="en-US"/>
        </w:rPr>
        <w:t xml:space="preserve"> between cells/TRPs may be </w:t>
      </w:r>
      <w:r>
        <w:rPr>
          <w:b/>
          <w:bCs/>
          <w:sz w:val="22"/>
          <w:szCs w:val="22"/>
          <w:lang w:val="en-US"/>
        </w:rPr>
        <w:t>incorporat</w:t>
      </w:r>
      <w:r w:rsidRPr="00843B47">
        <w:rPr>
          <w:b/>
          <w:bCs/>
          <w:sz w:val="22"/>
          <w:szCs w:val="22"/>
          <w:lang w:val="en-US"/>
        </w:rPr>
        <w:t xml:space="preserve">ed in the test configurations </w:t>
      </w:r>
      <w:r>
        <w:rPr>
          <w:b/>
          <w:bCs/>
          <w:sz w:val="22"/>
          <w:szCs w:val="22"/>
          <w:lang w:val="en-US"/>
        </w:rPr>
        <w:t>to the extent</w:t>
      </w:r>
      <w:r w:rsidRPr="00843B47">
        <w:rPr>
          <w:b/>
          <w:bCs/>
          <w:sz w:val="22"/>
          <w:szCs w:val="22"/>
          <w:lang w:val="en-US"/>
        </w:rPr>
        <w:t xml:space="preserve"> needed to ensur</w:t>
      </w:r>
      <w:r>
        <w:rPr>
          <w:b/>
          <w:bCs/>
          <w:sz w:val="22"/>
          <w:szCs w:val="22"/>
          <w:lang w:val="en-US"/>
        </w:rPr>
        <w:t>e that</w:t>
      </w:r>
      <w:r w:rsidRPr="00843B47">
        <w:rPr>
          <w:b/>
          <w:bCs/>
          <w:sz w:val="22"/>
          <w:szCs w:val="22"/>
          <w:lang w:val="en-US"/>
        </w:rPr>
        <w:t xml:space="preserve"> the Es/Iot side conditions are met during testing.</w:t>
      </w:r>
    </w:p>
    <w:p w14:paraId="0C633F9D" w14:textId="2FAFCE22" w:rsidR="00797CE5" w:rsidRDefault="00797CE5" w:rsidP="006050F7">
      <w:pPr>
        <w:pStyle w:val="Heading1"/>
        <w:numPr>
          <w:ilvl w:val="0"/>
          <w:numId w:val="0"/>
        </w:numPr>
        <w:rPr>
          <w:lang w:val="en-US"/>
        </w:rPr>
      </w:pPr>
      <w:r>
        <w:rPr>
          <w:lang w:val="en-US"/>
        </w:rPr>
        <w:t>References</w:t>
      </w:r>
    </w:p>
    <w:p w14:paraId="0683BDEE" w14:textId="6BF1202F" w:rsidR="0045046B" w:rsidRDefault="0045046B" w:rsidP="0045046B">
      <w:pPr>
        <w:rPr>
          <w:sz w:val="22"/>
          <w:szCs w:val="22"/>
          <w:u w:val="single"/>
          <w:lang w:val="en-US"/>
        </w:rPr>
      </w:pPr>
      <w:r w:rsidRPr="00094662">
        <w:rPr>
          <w:sz w:val="22"/>
          <w:szCs w:val="22"/>
          <w:lang w:val="en-US"/>
        </w:rPr>
        <w:t>[1]</w:t>
      </w:r>
      <w:r w:rsidR="0065354F" w:rsidRPr="00094662">
        <w:rPr>
          <w:sz w:val="22"/>
          <w:szCs w:val="22"/>
          <w:lang w:val="en-US"/>
        </w:rPr>
        <w:t xml:space="preserve"> R4-</w:t>
      </w:r>
      <w:r w:rsidR="007865EC" w:rsidRPr="00094662">
        <w:rPr>
          <w:sz w:val="22"/>
          <w:szCs w:val="22"/>
          <w:lang w:val="en-US"/>
        </w:rPr>
        <w:t>2</w:t>
      </w:r>
      <w:r w:rsidR="006C1FC3" w:rsidRPr="00094662">
        <w:rPr>
          <w:sz w:val="22"/>
          <w:szCs w:val="22"/>
          <w:lang w:val="en-US"/>
        </w:rPr>
        <w:t>1</w:t>
      </w:r>
      <w:r w:rsidR="00F05C15">
        <w:rPr>
          <w:sz w:val="22"/>
          <w:szCs w:val="22"/>
          <w:lang w:val="en-US"/>
        </w:rPr>
        <w:t>0</w:t>
      </w:r>
      <w:r w:rsidR="002862BF" w:rsidRPr="00094662">
        <w:rPr>
          <w:sz w:val="22"/>
          <w:szCs w:val="22"/>
          <w:lang w:val="en-US"/>
        </w:rPr>
        <w:t>3</w:t>
      </w:r>
      <w:r w:rsidR="00F05C15">
        <w:rPr>
          <w:sz w:val="22"/>
          <w:szCs w:val="22"/>
          <w:lang w:val="en-US"/>
        </w:rPr>
        <w:t>586</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w:t>
      </w:r>
      <w:r w:rsidR="003369EF">
        <w:rPr>
          <w:sz w:val="22"/>
          <w:szCs w:val="22"/>
          <w:u w:val="single"/>
          <w:lang w:val="en-US"/>
        </w:rPr>
        <w:t xml:space="preserve">NR positioning </w:t>
      </w:r>
      <w:r w:rsidR="00F05C15">
        <w:rPr>
          <w:sz w:val="22"/>
          <w:szCs w:val="22"/>
          <w:u w:val="single"/>
          <w:lang w:val="en-US"/>
        </w:rPr>
        <w:t>P</w:t>
      </w:r>
      <w:r w:rsidR="003369EF">
        <w:rPr>
          <w:sz w:val="22"/>
          <w:szCs w:val="22"/>
          <w:u w:val="single"/>
          <w:lang w:val="en-US"/>
        </w:rPr>
        <w:t>erformance</w:t>
      </w:r>
      <w:r w:rsidR="0004219A" w:rsidRPr="00094662">
        <w:rPr>
          <w:sz w:val="22"/>
          <w:szCs w:val="22"/>
          <w:u w:val="single"/>
          <w:lang w:val="en-US"/>
        </w:rPr>
        <w:t xml:space="preserve"> </w:t>
      </w:r>
      <w:r w:rsidR="00F05C15">
        <w:rPr>
          <w:sz w:val="22"/>
          <w:szCs w:val="22"/>
          <w:u w:val="single"/>
          <w:lang w:val="en-US"/>
        </w:rPr>
        <w:t>R</w:t>
      </w:r>
      <w:r w:rsidR="0004219A" w:rsidRPr="00094662">
        <w:rPr>
          <w:sz w:val="22"/>
          <w:szCs w:val="22"/>
          <w:u w:val="single"/>
          <w:lang w:val="en-US"/>
        </w:rPr>
        <w:t>equirements</w:t>
      </w:r>
    </w:p>
    <w:p w14:paraId="1C6C88F6" w14:textId="50408A3D" w:rsidR="009A3A3D" w:rsidRDefault="009A3A3D" w:rsidP="0045046B">
      <w:pPr>
        <w:rPr>
          <w:sz w:val="22"/>
          <w:szCs w:val="22"/>
          <w:u w:val="single"/>
          <w:lang w:val="en-US"/>
        </w:rPr>
      </w:pPr>
      <w:r w:rsidRPr="00187EFE">
        <w:rPr>
          <w:sz w:val="22"/>
          <w:szCs w:val="22"/>
          <w:lang w:val="en-US"/>
        </w:rPr>
        <w:t xml:space="preserve">[2] R4-2103696, </w:t>
      </w:r>
      <w:r w:rsidR="00235371" w:rsidRPr="00187EFE">
        <w:rPr>
          <w:rFonts w:eastAsiaTheme="minorEastAsia"/>
          <w:color w:val="000000"/>
          <w:sz w:val="22"/>
          <w:u w:val="single"/>
          <w:lang w:eastAsia="zh-CN"/>
        </w:rPr>
        <w:t>Email discussion summary for [98e][214] NR_pos_RRM_Part_2</w:t>
      </w: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2F9A8" w14:textId="77777777" w:rsidR="00C0612E" w:rsidRDefault="00C0612E">
      <w:r>
        <w:separator/>
      </w:r>
    </w:p>
  </w:endnote>
  <w:endnote w:type="continuationSeparator" w:id="0">
    <w:p w14:paraId="167E058D" w14:textId="77777777" w:rsidR="00C0612E" w:rsidRDefault="00C0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3326B" w14:textId="77777777" w:rsidR="00C0612E" w:rsidRDefault="00C0612E">
      <w:r>
        <w:separator/>
      </w:r>
    </w:p>
  </w:footnote>
  <w:footnote w:type="continuationSeparator" w:id="0">
    <w:p w14:paraId="30565F49" w14:textId="77777777" w:rsidR="00C0612E" w:rsidRDefault="00C0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7B76CB"/>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1C01"/>
    <w:multiLevelType w:val="hybridMultilevel"/>
    <w:tmpl w:val="3E42C3D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4255F"/>
    <w:multiLevelType w:val="hybridMultilevel"/>
    <w:tmpl w:val="E924BF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C4BA1"/>
    <w:multiLevelType w:val="hybridMultilevel"/>
    <w:tmpl w:val="2DEC3920"/>
    <w:lvl w:ilvl="0" w:tplc="113A5F8E">
      <w:start w:val="1"/>
      <w:numFmt w:val="bullet"/>
      <w:lvlText w:val="•"/>
      <w:lvlJc w:val="left"/>
      <w:pPr>
        <w:tabs>
          <w:tab w:val="num" w:pos="720"/>
        </w:tabs>
        <w:ind w:left="720" w:hanging="360"/>
      </w:pPr>
      <w:rPr>
        <w:rFonts w:ascii="Arial" w:hAnsi="Arial" w:hint="default"/>
      </w:rPr>
    </w:lvl>
    <w:lvl w:ilvl="1" w:tplc="693209D4">
      <w:numFmt w:val="bullet"/>
      <w:lvlText w:val="–"/>
      <w:lvlJc w:val="left"/>
      <w:pPr>
        <w:tabs>
          <w:tab w:val="num" w:pos="1440"/>
        </w:tabs>
        <w:ind w:left="1440" w:hanging="360"/>
      </w:pPr>
      <w:rPr>
        <w:rFonts w:ascii="Arial" w:hAnsi="Arial" w:hint="default"/>
      </w:rPr>
    </w:lvl>
    <w:lvl w:ilvl="2" w:tplc="8D4AECC4" w:tentative="1">
      <w:start w:val="1"/>
      <w:numFmt w:val="bullet"/>
      <w:lvlText w:val="•"/>
      <w:lvlJc w:val="left"/>
      <w:pPr>
        <w:tabs>
          <w:tab w:val="num" w:pos="2160"/>
        </w:tabs>
        <w:ind w:left="2160" w:hanging="360"/>
      </w:pPr>
      <w:rPr>
        <w:rFonts w:ascii="Arial" w:hAnsi="Arial" w:hint="default"/>
      </w:rPr>
    </w:lvl>
    <w:lvl w:ilvl="3" w:tplc="DAEC2B4E" w:tentative="1">
      <w:start w:val="1"/>
      <w:numFmt w:val="bullet"/>
      <w:lvlText w:val="•"/>
      <w:lvlJc w:val="left"/>
      <w:pPr>
        <w:tabs>
          <w:tab w:val="num" w:pos="2880"/>
        </w:tabs>
        <w:ind w:left="2880" w:hanging="360"/>
      </w:pPr>
      <w:rPr>
        <w:rFonts w:ascii="Arial" w:hAnsi="Arial" w:hint="default"/>
      </w:rPr>
    </w:lvl>
    <w:lvl w:ilvl="4" w:tplc="AF803FB0" w:tentative="1">
      <w:start w:val="1"/>
      <w:numFmt w:val="bullet"/>
      <w:lvlText w:val="•"/>
      <w:lvlJc w:val="left"/>
      <w:pPr>
        <w:tabs>
          <w:tab w:val="num" w:pos="3600"/>
        </w:tabs>
        <w:ind w:left="3600" w:hanging="360"/>
      </w:pPr>
      <w:rPr>
        <w:rFonts w:ascii="Arial" w:hAnsi="Arial" w:hint="default"/>
      </w:rPr>
    </w:lvl>
    <w:lvl w:ilvl="5" w:tplc="D794E69A" w:tentative="1">
      <w:start w:val="1"/>
      <w:numFmt w:val="bullet"/>
      <w:lvlText w:val="•"/>
      <w:lvlJc w:val="left"/>
      <w:pPr>
        <w:tabs>
          <w:tab w:val="num" w:pos="4320"/>
        </w:tabs>
        <w:ind w:left="4320" w:hanging="360"/>
      </w:pPr>
      <w:rPr>
        <w:rFonts w:ascii="Arial" w:hAnsi="Arial" w:hint="default"/>
      </w:rPr>
    </w:lvl>
    <w:lvl w:ilvl="6" w:tplc="5F0E2D16" w:tentative="1">
      <w:start w:val="1"/>
      <w:numFmt w:val="bullet"/>
      <w:lvlText w:val="•"/>
      <w:lvlJc w:val="left"/>
      <w:pPr>
        <w:tabs>
          <w:tab w:val="num" w:pos="5040"/>
        </w:tabs>
        <w:ind w:left="5040" w:hanging="360"/>
      </w:pPr>
      <w:rPr>
        <w:rFonts w:ascii="Arial" w:hAnsi="Arial" w:hint="default"/>
      </w:rPr>
    </w:lvl>
    <w:lvl w:ilvl="7" w:tplc="32CC26B6" w:tentative="1">
      <w:start w:val="1"/>
      <w:numFmt w:val="bullet"/>
      <w:lvlText w:val="•"/>
      <w:lvlJc w:val="left"/>
      <w:pPr>
        <w:tabs>
          <w:tab w:val="num" w:pos="5760"/>
        </w:tabs>
        <w:ind w:left="5760" w:hanging="360"/>
      </w:pPr>
      <w:rPr>
        <w:rFonts w:ascii="Arial" w:hAnsi="Arial" w:hint="default"/>
      </w:rPr>
    </w:lvl>
    <w:lvl w:ilvl="8" w:tplc="997EF1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C7012"/>
    <w:multiLevelType w:val="hybridMultilevel"/>
    <w:tmpl w:val="6002C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27568"/>
    <w:multiLevelType w:val="hybridMultilevel"/>
    <w:tmpl w:val="B478D30C"/>
    <w:lvl w:ilvl="0" w:tplc="EDA2FC98">
      <w:start w:val="1"/>
      <w:numFmt w:val="bullet"/>
      <w:lvlText w:val="–"/>
      <w:lvlJc w:val="left"/>
      <w:pPr>
        <w:tabs>
          <w:tab w:val="num" w:pos="720"/>
        </w:tabs>
        <w:ind w:left="720" w:hanging="360"/>
      </w:pPr>
      <w:rPr>
        <w:rFonts w:ascii="Arial" w:hAnsi="Arial" w:hint="default"/>
      </w:rPr>
    </w:lvl>
    <w:lvl w:ilvl="1" w:tplc="F43C3E0C">
      <w:start w:val="1"/>
      <w:numFmt w:val="bullet"/>
      <w:lvlText w:val="–"/>
      <w:lvlJc w:val="left"/>
      <w:pPr>
        <w:tabs>
          <w:tab w:val="num" w:pos="1440"/>
        </w:tabs>
        <w:ind w:left="1440" w:hanging="360"/>
      </w:pPr>
      <w:rPr>
        <w:rFonts w:ascii="Arial" w:hAnsi="Arial" w:hint="default"/>
      </w:rPr>
    </w:lvl>
    <w:lvl w:ilvl="2" w:tplc="C750CF84" w:tentative="1">
      <w:start w:val="1"/>
      <w:numFmt w:val="bullet"/>
      <w:lvlText w:val="–"/>
      <w:lvlJc w:val="left"/>
      <w:pPr>
        <w:tabs>
          <w:tab w:val="num" w:pos="2160"/>
        </w:tabs>
        <w:ind w:left="2160" w:hanging="360"/>
      </w:pPr>
      <w:rPr>
        <w:rFonts w:ascii="Arial" w:hAnsi="Arial" w:hint="default"/>
      </w:rPr>
    </w:lvl>
    <w:lvl w:ilvl="3" w:tplc="76225DE8" w:tentative="1">
      <w:start w:val="1"/>
      <w:numFmt w:val="bullet"/>
      <w:lvlText w:val="–"/>
      <w:lvlJc w:val="left"/>
      <w:pPr>
        <w:tabs>
          <w:tab w:val="num" w:pos="2880"/>
        </w:tabs>
        <w:ind w:left="2880" w:hanging="360"/>
      </w:pPr>
      <w:rPr>
        <w:rFonts w:ascii="Arial" w:hAnsi="Arial" w:hint="default"/>
      </w:rPr>
    </w:lvl>
    <w:lvl w:ilvl="4" w:tplc="FCE47E36" w:tentative="1">
      <w:start w:val="1"/>
      <w:numFmt w:val="bullet"/>
      <w:lvlText w:val="–"/>
      <w:lvlJc w:val="left"/>
      <w:pPr>
        <w:tabs>
          <w:tab w:val="num" w:pos="3600"/>
        </w:tabs>
        <w:ind w:left="3600" w:hanging="360"/>
      </w:pPr>
      <w:rPr>
        <w:rFonts w:ascii="Arial" w:hAnsi="Arial" w:hint="default"/>
      </w:rPr>
    </w:lvl>
    <w:lvl w:ilvl="5" w:tplc="3D6256F0" w:tentative="1">
      <w:start w:val="1"/>
      <w:numFmt w:val="bullet"/>
      <w:lvlText w:val="–"/>
      <w:lvlJc w:val="left"/>
      <w:pPr>
        <w:tabs>
          <w:tab w:val="num" w:pos="4320"/>
        </w:tabs>
        <w:ind w:left="4320" w:hanging="360"/>
      </w:pPr>
      <w:rPr>
        <w:rFonts w:ascii="Arial" w:hAnsi="Arial" w:hint="default"/>
      </w:rPr>
    </w:lvl>
    <w:lvl w:ilvl="6" w:tplc="CB8C648C" w:tentative="1">
      <w:start w:val="1"/>
      <w:numFmt w:val="bullet"/>
      <w:lvlText w:val="–"/>
      <w:lvlJc w:val="left"/>
      <w:pPr>
        <w:tabs>
          <w:tab w:val="num" w:pos="5040"/>
        </w:tabs>
        <w:ind w:left="5040" w:hanging="360"/>
      </w:pPr>
      <w:rPr>
        <w:rFonts w:ascii="Arial" w:hAnsi="Arial" w:hint="default"/>
      </w:rPr>
    </w:lvl>
    <w:lvl w:ilvl="7" w:tplc="BEA2027A" w:tentative="1">
      <w:start w:val="1"/>
      <w:numFmt w:val="bullet"/>
      <w:lvlText w:val="–"/>
      <w:lvlJc w:val="left"/>
      <w:pPr>
        <w:tabs>
          <w:tab w:val="num" w:pos="5760"/>
        </w:tabs>
        <w:ind w:left="5760" w:hanging="360"/>
      </w:pPr>
      <w:rPr>
        <w:rFonts w:ascii="Arial" w:hAnsi="Arial" w:hint="default"/>
      </w:rPr>
    </w:lvl>
    <w:lvl w:ilvl="8" w:tplc="810C1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B81CD2"/>
    <w:multiLevelType w:val="hybridMultilevel"/>
    <w:tmpl w:val="C61A5B28"/>
    <w:lvl w:ilvl="0" w:tplc="7B76F2B2">
      <w:start w:val="1"/>
      <w:numFmt w:val="bullet"/>
      <w:lvlText w:val="–"/>
      <w:lvlJc w:val="left"/>
      <w:pPr>
        <w:tabs>
          <w:tab w:val="num" w:pos="720"/>
        </w:tabs>
        <w:ind w:left="720" w:hanging="360"/>
      </w:pPr>
      <w:rPr>
        <w:rFonts w:ascii="Arial" w:hAnsi="Arial" w:hint="default"/>
      </w:rPr>
    </w:lvl>
    <w:lvl w:ilvl="1" w:tplc="2E24A5E0">
      <w:start w:val="1"/>
      <w:numFmt w:val="bullet"/>
      <w:lvlText w:val="–"/>
      <w:lvlJc w:val="left"/>
      <w:pPr>
        <w:tabs>
          <w:tab w:val="num" w:pos="1440"/>
        </w:tabs>
        <w:ind w:left="1440" w:hanging="360"/>
      </w:pPr>
      <w:rPr>
        <w:rFonts w:ascii="Arial" w:hAnsi="Arial" w:hint="default"/>
      </w:rPr>
    </w:lvl>
    <w:lvl w:ilvl="2" w:tplc="240C4A74" w:tentative="1">
      <w:start w:val="1"/>
      <w:numFmt w:val="bullet"/>
      <w:lvlText w:val="–"/>
      <w:lvlJc w:val="left"/>
      <w:pPr>
        <w:tabs>
          <w:tab w:val="num" w:pos="2160"/>
        </w:tabs>
        <w:ind w:left="2160" w:hanging="360"/>
      </w:pPr>
      <w:rPr>
        <w:rFonts w:ascii="Arial" w:hAnsi="Arial" w:hint="default"/>
      </w:rPr>
    </w:lvl>
    <w:lvl w:ilvl="3" w:tplc="BA94628C" w:tentative="1">
      <w:start w:val="1"/>
      <w:numFmt w:val="bullet"/>
      <w:lvlText w:val="–"/>
      <w:lvlJc w:val="left"/>
      <w:pPr>
        <w:tabs>
          <w:tab w:val="num" w:pos="2880"/>
        </w:tabs>
        <w:ind w:left="2880" w:hanging="360"/>
      </w:pPr>
      <w:rPr>
        <w:rFonts w:ascii="Arial" w:hAnsi="Arial" w:hint="default"/>
      </w:rPr>
    </w:lvl>
    <w:lvl w:ilvl="4" w:tplc="15800E70" w:tentative="1">
      <w:start w:val="1"/>
      <w:numFmt w:val="bullet"/>
      <w:lvlText w:val="–"/>
      <w:lvlJc w:val="left"/>
      <w:pPr>
        <w:tabs>
          <w:tab w:val="num" w:pos="3600"/>
        </w:tabs>
        <w:ind w:left="3600" w:hanging="360"/>
      </w:pPr>
      <w:rPr>
        <w:rFonts w:ascii="Arial" w:hAnsi="Arial" w:hint="default"/>
      </w:rPr>
    </w:lvl>
    <w:lvl w:ilvl="5" w:tplc="53868CB2" w:tentative="1">
      <w:start w:val="1"/>
      <w:numFmt w:val="bullet"/>
      <w:lvlText w:val="–"/>
      <w:lvlJc w:val="left"/>
      <w:pPr>
        <w:tabs>
          <w:tab w:val="num" w:pos="4320"/>
        </w:tabs>
        <w:ind w:left="4320" w:hanging="360"/>
      </w:pPr>
      <w:rPr>
        <w:rFonts w:ascii="Arial" w:hAnsi="Arial" w:hint="default"/>
      </w:rPr>
    </w:lvl>
    <w:lvl w:ilvl="6" w:tplc="1638C5D4" w:tentative="1">
      <w:start w:val="1"/>
      <w:numFmt w:val="bullet"/>
      <w:lvlText w:val="–"/>
      <w:lvlJc w:val="left"/>
      <w:pPr>
        <w:tabs>
          <w:tab w:val="num" w:pos="5040"/>
        </w:tabs>
        <w:ind w:left="5040" w:hanging="360"/>
      </w:pPr>
      <w:rPr>
        <w:rFonts w:ascii="Arial" w:hAnsi="Arial" w:hint="default"/>
      </w:rPr>
    </w:lvl>
    <w:lvl w:ilvl="7" w:tplc="F97487B6" w:tentative="1">
      <w:start w:val="1"/>
      <w:numFmt w:val="bullet"/>
      <w:lvlText w:val="–"/>
      <w:lvlJc w:val="left"/>
      <w:pPr>
        <w:tabs>
          <w:tab w:val="num" w:pos="5760"/>
        </w:tabs>
        <w:ind w:left="5760" w:hanging="360"/>
      </w:pPr>
      <w:rPr>
        <w:rFonts w:ascii="Arial" w:hAnsi="Arial" w:hint="default"/>
      </w:rPr>
    </w:lvl>
    <w:lvl w:ilvl="8" w:tplc="CE7012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333ED8"/>
    <w:multiLevelType w:val="hybridMultilevel"/>
    <w:tmpl w:val="704A2B6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B33D2"/>
    <w:multiLevelType w:val="hybridMultilevel"/>
    <w:tmpl w:val="760060E4"/>
    <w:lvl w:ilvl="0" w:tplc="B308DCD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94781"/>
    <w:multiLevelType w:val="hybridMultilevel"/>
    <w:tmpl w:val="D5C22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8D4CB1"/>
    <w:multiLevelType w:val="hybridMultilevel"/>
    <w:tmpl w:val="F468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36313"/>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581B32"/>
    <w:multiLevelType w:val="hybridMultilevel"/>
    <w:tmpl w:val="FCA4A1EC"/>
    <w:lvl w:ilvl="0" w:tplc="499EC642">
      <w:start w:val="1"/>
      <w:numFmt w:val="bullet"/>
      <w:lvlText w:val="–"/>
      <w:lvlJc w:val="left"/>
      <w:pPr>
        <w:tabs>
          <w:tab w:val="num" w:pos="720"/>
        </w:tabs>
        <w:ind w:left="720" w:hanging="360"/>
      </w:pPr>
      <w:rPr>
        <w:rFonts w:ascii="Arial" w:hAnsi="Arial" w:hint="default"/>
      </w:rPr>
    </w:lvl>
    <w:lvl w:ilvl="1" w:tplc="52784052">
      <w:start w:val="1"/>
      <w:numFmt w:val="bullet"/>
      <w:lvlText w:val="–"/>
      <w:lvlJc w:val="left"/>
      <w:pPr>
        <w:tabs>
          <w:tab w:val="num" w:pos="1440"/>
        </w:tabs>
        <w:ind w:left="1440" w:hanging="360"/>
      </w:pPr>
      <w:rPr>
        <w:rFonts w:ascii="Arial" w:hAnsi="Arial" w:hint="default"/>
      </w:rPr>
    </w:lvl>
    <w:lvl w:ilvl="2" w:tplc="044C2532">
      <w:numFmt w:val="bullet"/>
      <w:lvlText w:val="•"/>
      <w:lvlJc w:val="left"/>
      <w:pPr>
        <w:tabs>
          <w:tab w:val="num" w:pos="2160"/>
        </w:tabs>
        <w:ind w:left="2160" w:hanging="360"/>
      </w:pPr>
      <w:rPr>
        <w:rFonts w:ascii="Arial" w:hAnsi="Arial" w:hint="default"/>
      </w:rPr>
    </w:lvl>
    <w:lvl w:ilvl="3" w:tplc="604CCBA2" w:tentative="1">
      <w:start w:val="1"/>
      <w:numFmt w:val="bullet"/>
      <w:lvlText w:val="–"/>
      <w:lvlJc w:val="left"/>
      <w:pPr>
        <w:tabs>
          <w:tab w:val="num" w:pos="2880"/>
        </w:tabs>
        <w:ind w:left="2880" w:hanging="360"/>
      </w:pPr>
      <w:rPr>
        <w:rFonts w:ascii="Arial" w:hAnsi="Arial" w:hint="default"/>
      </w:rPr>
    </w:lvl>
    <w:lvl w:ilvl="4" w:tplc="AE322444" w:tentative="1">
      <w:start w:val="1"/>
      <w:numFmt w:val="bullet"/>
      <w:lvlText w:val="–"/>
      <w:lvlJc w:val="left"/>
      <w:pPr>
        <w:tabs>
          <w:tab w:val="num" w:pos="3600"/>
        </w:tabs>
        <w:ind w:left="3600" w:hanging="360"/>
      </w:pPr>
      <w:rPr>
        <w:rFonts w:ascii="Arial" w:hAnsi="Arial" w:hint="default"/>
      </w:rPr>
    </w:lvl>
    <w:lvl w:ilvl="5" w:tplc="8A6CBEBE" w:tentative="1">
      <w:start w:val="1"/>
      <w:numFmt w:val="bullet"/>
      <w:lvlText w:val="–"/>
      <w:lvlJc w:val="left"/>
      <w:pPr>
        <w:tabs>
          <w:tab w:val="num" w:pos="4320"/>
        </w:tabs>
        <w:ind w:left="4320" w:hanging="360"/>
      </w:pPr>
      <w:rPr>
        <w:rFonts w:ascii="Arial" w:hAnsi="Arial" w:hint="default"/>
      </w:rPr>
    </w:lvl>
    <w:lvl w:ilvl="6" w:tplc="0010A8D2" w:tentative="1">
      <w:start w:val="1"/>
      <w:numFmt w:val="bullet"/>
      <w:lvlText w:val="–"/>
      <w:lvlJc w:val="left"/>
      <w:pPr>
        <w:tabs>
          <w:tab w:val="num" w:pos="5040"/>
        </w:tabs>
        <w:ind w:left="5040" w:hanging="360"/>
      </w:pPr>
      <w:rPr>
        <w:rFonts w:ascii="Arial" w:hAnsi="Arial" w:hint="default"/>
      </w:rPr>
    </w:lvl>
    <w:lvl w:ilvl="7" w:tplc="127A5112" w:tentative="1">
      <w:start w:val="1"/>
      <w:numFmt w:val="bullet"/>
      <w:lvlText w:val="–"/>
      <w:lvlJc w:val="left"/>
      <w:pPr>
        <w:tabs>
          <w:tab w:val="num" w:pos="5760"/>
        </w:tabs>
        <w:ind w:left="5760" w:hanging="360"/>
      </w:pPr>
      <w:rPr>
        <w:rFonts w:ascii="Arial" w:hAnsi="Arial" w:hint="default"/>
      </w:rPr>
    </w:lvl>
    <w:lvl w:ilvl="8" w:tplc="AA064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4163E9"/>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26"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F6E5795"/>
    <w:multiLevelType w:val="hybridMultilevel"/>
    <w:tmpl w:val="8B8E398C"/>
    <w:lvl w:ilvl="0" w:tplc="0172BB00">
      <w:start w:val="1"/>
      <w:numFmt w:val="bullet"/>
      <w:lvlText w:val="–"/>
      <w:lvlJc w:val="left"/>
      <w:pPr>
        <w:tabs>
          <w:tab w:val="num" w:pos="720"/>
        </w:tabs>
        <w:ind w:left="720" w:hanging="360"/>
      </w:pPr>
      <w:rPr>
        <w:rFonts w:ascii="Arial" w:hAnsi="Arial" w:hint="default"/>
      </w:rPr>
    </w:lvl>
    <w:lvl w:ilvl="1" w:tplc="99BE8044">
      <w:start w:val="1"/>
      <w:numFmt w:val="bullet"/>
      <w:lvlText w:val="–"/>
      <w:lvlJc w:val="left"/>
      <w:pPr>
        <w:tabs>
          <w:tab w:val="num" w:pos="1440"/>
        </w:tabs>
        <w:ind w:left="1440" w:hanging="360"/>
      </w:pPr>
      <w:rPr>
        <w:rFonts w:ascii="Arial" w:hAnsi="Arial" w:hint="default"/>
      </w:rPr>
    </w:lvl>
    <w:lvl w:ilvl="2" w:tplc="4C0A8B28" w:tentative="1">
      <w:start w:val="1"/>
      <w:numFmt w:val="bullet"/>
      <w:lvlText w:val="–"/>
      <w:lvlJc w:val="left"/>
      <w:pPr>
        <w:tabs>
          <w:tab w:val="num" w:pos="2160"/>
        </w:tabs>
        <w:ind w:left="2160" w:hanging="360"/>
      </w:pPr>
      <w:rPr>
        <w:rFonts w:ascii="Arial" w:hAnsi="Arial" w:hint="default"/>
      </w:rPr>
    </w:lvl>
    <w:lvl w:ilvl="3" w:tplc="09D8FE9C" w:tentative="1">
      <w:start w:val="1"/>
      <w:numFmt w:val="bullet"/>
      <w:lvlText w:val="–"/>
      <w:lvlJc w:val="left"/>
      <w:pPr>
        <w:tabs>
          <w:tab w:val="num" w:pos="2880"/>
        </w:tabs>
        <w:ind w:left="2880" w:hanging="360"/>
      </w:pPr>
      <w:rPr>
        <w:rFonts w:ascii="Arial" w:hAnsi="Arial" w:hint="default"/>
      </w:rPr>
    </w:lvl>
    <w:lvl w:ilvl="4" w:tplc="49CEDA7A" w:tentative="1">
      <w:start w:val="1"/>
      <w:numFmt w:val="bullet"/>
      <w:lvlText w:val="–"/>
      <w:lvlJc w:val="left"/>
      <w:pPr>
        <w:tabs>
          <w:tab w:val="num" w:pos="3600"/>
        </w:tabs>
        <w:ind w:left="3600" w:hanging="360"/>
      </w:pPr>
      <w:rPr>
        <w:rFonts w:ascii="Arial" w:hAnsi="Arial" w:hint="default"/>
      </w:rPr>
    </w:lvl>
    <w:lvl w:ilvl="5" w:tplc="F70AFCE2" w:tentative="1">
      <w:start w:val="1"/>
      <w:numFmt w:val="bullet"/>
      <w:lvlText w:val="–"/>
      <w:lvlJc w:val="left"/>
      <w:pPr>
        <w:tabs>
          <w:tab w:val="num" w:pos="4320"/>
        </w:tabs>
        <w:ind w:left="4320" w:hanging="360"/>
      </w:pPr>
      <w:rPr>
        <w:rFonts w:ascii="Arial" w:hAnsi="Arial" w:hint="default"/>
      </w:rPr>
    </w:lvl>
    <w:lvl w:ilvl="6" w:tplc="F1C813D4" w:tentative="1">
      <w:start w:val="1"/>
      <w:numFmt w:val="bullet"/>
      <w:lvlText w:val="–"/>
      <w:lvlJc w:val="left"/>
      <w:pPr>
        <w:tabs>
          <w:tab w:val="num" w:pos="5040"/>
        </w:tabs>
        <w:ind w:left="5040" w:hanging="360"/>
      </w:pPr>
      <w:rPr>
        <w:rFonts w:ascii="Arial" w:hAnsi="Arial" w:hint="default"/>
      </w:rPr>
    </w:lvl>
    <w:lvl w:ilvl="7" w:tplc="F84415E8" w:tentative="1">
      <w:start w:val="1"/>
      <w:numFmt w:val="bullet"/>
      <w:lvlText w:val="–"/>
      <w:lvlJc w:val="left"/>
      <w:pPr>
        <w:tabs>
          <w:tab w:val="num" w:pos="5760"/>
        </w:tabs>
        <w:ind w:left="5760" w:hanging="360"/>
      </w:pPr>
      <w:rPr>
        <w:rFonts w:ascii="Arial" w:hAnsi="Arial" w:hint="default"/>
      </w:rPr>
    </w:lvl>
    <w:lvl w:ilvl="8" w:tplc="C30AF5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997DB8"/>
    <w:multiLevelType w:val="hybridMultilevel"/>
    <w:tmpl w:val="A2D2D8EC"/>
    <w:lvl w:ilvl="0" w:tplc="6CFC7836">
      <w:start w:val="1"/>
      <w:numFmt w:val="bullet"/>
      <w:lvlText w:val="–"/>
      <w:lvlJc w:val="left"/>
      <w:pPr>
        <w:tabs>
          <w:tab w:val="num" w:pos="720"/>
        </w:tabs>
        <w:ind w:left="720" w:hanging="360"/>
      </w:pPr>
      <w:rPr>
        <w:rFonts w:ascii="Arial" w:hAnsi="Arial" w:hint="default"/>
      </w:rPr>
    </w:lvl>
    <w:lvl w:ilvl="1" w:tplc="319CAAC6">
      <w:start w:val="1"/>
      <w:numFmt w:val="bullet"/>
      <w:lvlText w:val="–"/>
      <w:lvlJc w:val="left"/>
      <w:pPr>
        <w:tabs>
          <w:tab w:val="num" w:pos="1440"/>
        </w:tabs>
        <w:ind w:left="1440" w:hanging="360"/>
      </w:pPr>
      <w:rPr>
        <w:rFonts w:ascii="Arial" w:hAnsi="Arial" w:hint="default"/>
      </w:rPr>
    </w:lvl>
    <w:lvl w:ilvl="2" w:tplc="E318C076">
      <w:numFmt w:val="bullet"/>
      <w:lvlText w:val="•"/>
      <w:lvlJc w:val="left"/>
      <w:pPr>
        <w:tabs>
          <w:tab w:val="num" w:pos="2160"/>
        </w:tabs>
        <w:ind w:left="2160" w:hanging="360"/>
      </w:pPr>
      <w:rPr>
        <w:rFonts w:ascii="Arial" w:hAnsi="Arial" w:hint="default"/>
      </w:rPr>
    </w:lvl>
    <w:lvl w:ilvl="3" w:tplc="17A4403A" w:tentative="1">
      <w:start w:val="1"/>
      <w:numFmt w:val="bullet"/>
      <w:lvlText w:val="–"/>
      <w:lvlJc w:val="left"/>
      <w:pPr>
        <w:tabs>
          <w:tab w:val="num" w:pos="2880"/>
        </w:tabs>
        <w:ind w:left="2880" w:hanging="360"/>
      </w:pPr>
      <w:rPr>
        <w:rFonts w:ascii="Arial" w:hAnsi="Arial" w:hint="default"/>
      </w:rPr>
    </w:lvl>
    <w:lvl w:ilvl="4" w:tplc="40CAD2A6" w:tentative="1">
      <w:start w:val="1"/>
      <w:numFmt w:val="bullet"/>
      <w:lvlText w:val="–"/>
      <w:lvlJc w:val="left"/>
      <w:pPr>
        <w:tabs>
          <w:tab w:val="num" w:pos="3600"/>
        </w:tabs>
        <w:ind w:left="3600" w:hanging="360"/>
      </w:pPr>
      <w:rPr>
        <w:rFonts w:ascii="Arial" w:hAnsi="Arial" w:hint="default"/>
      </w:rPr>
    </w:lvl>
    <w:lvl w:ilvl="5" w:tplc="EAB8550E" w:tentative="1">
      <w:start w:val="1"/>
      <w:numFmt w:val="bullet"/>
      <w:lvlText w:val="–"/>
      <w:lvlJc w:val="left"/>
      <w:pPr>
        <w:tabs>
          <w:tab w:val="num" w:pos="4320"/>
        </w:tabs>
        <w:ind w:left="4320" w:hanging="360"/>
      </w:pPr>
      <w:rPr>
        <w:rFonts w:ascii="Arial" w:hAnsi="Arial" w:hint="default"/>
      </w:rPr>
    </w:lvl>
    <w:lvl w:ilvl="6" w:tplc="55622718" w:tentative="1">
      <w:start w:val="1"/>
      <w:numFmt w:val="bullet"/>
      <w:lvlText w:val="–"/>
      <w:lvlJc w:val="left"/>
      <w:pPr>
        <w:tabs>
          <w:tab w:val="num" w:pos="5040"/>
        </w:tabs>
        <w:ind w:left="5040" w:hanging="360"/>
      </w:pPr>
      <w:rPr>
        <w:rFonts w:ascii="Arial" w:hAnsi="Arial" w:hint="default"/>
      </w:rPr>
    </w:lvl>
    <w:lvl w:ilvl="7" w:tplc="1EB441D4" w:tentative="1">
      <w:start w:val="1"/>
      <w:numFmt w:val="bullet"/>
      <w:lvlText w:val="–"/>
      <w:lvlJc w:val="left"/>
      <w:pPr>
        <w:tabs>
          <w:tab w:val="num" w:pos="5760"/>
        </w:tabs>
        <w:ind w:left="5760" w:hanging="360"/>
      </w:pPr>
      <w:rPr>
        <w:rFonts w:ascii="Arial" w:hAnsi="Arial" w:hint="default"/>
      </w:rPr>
    </w:lvl>
    <w:lvl w:ilvl="8" w:tplc="B9FCB1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315AC2"/>
    <w:multiLevelType w:val="hybridMultilevel"/>
    <w:tmpl w:val="27A2F8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37C36"/>
    <w:multiLevelType w:val="hybridMultilevel"/>
    <w:tmpl w:val="EDB85C30"/>
    <w:lvl w:ilvl="0" w:tplc="108E54BC">
      <w:start w:val="1"/>
      <w:numFmt w:val="bullet"/>
      <w:lvlText w:val="–"/>
      <w:lvlJc w:val="left"/>
      <w:pPr>
        <w:tabs>
          <w:tab w:val="num" w:pos="720"/>
        </w:tabs>
        <w:ind w:left="720" w:hanging="360"/>
      </w:pPr>
      <w:rPr>
        <w:rFonts w:ascii="Arial" w:hAnsi="Arial" w:hint="default"/>
      </w:rPr>
    </w:lvl>
    <w:lvl w:ilvl="1" w:tplc="077454D6">
      <w:start w:val="1"/>
      <w:numFmt w:val="bullet"/>
      <w:lvlText w:val="–"/>
      <w:lvlJc w:val="left"/>
      <w:pPr>
        <w:tabs>
          <w:tab w:val="num" w:pos="1440"/>
        </w:tabs>
        <w:ind w:left="1440" w:hanging="360"/>
      </w:pPr>
      <w:rPr>
        <w:rFonts w:ascii="Arial" w:hAnsi="Arial" w:hint="default"/>
      </w:rPr>
    </w:lvl>
    <w:lvl w:ilvl="2" w:tplc="F6E090FE" w:tentative="1">
      <w:start w:val="1"/>
      <w:numFmt w:val="bullet"/>
      <w:lvlText w:val="–"/>
      <w:lvlJc w:val="left"/>
      <w:pPr>
        <w:tabs>
          <w:tab w:val="num" w:pos="2160"/>
        </w:tabs>
        <w:ind w:left="2160" w:hanging="360"/>
      </w:pPr>
      <w:rPr>
        <w:rFonts w:ascii="Arial" w:hAnsi="Arial" w:hint="default"/>
      </w:rPr>
    </w:lvl>
    <w:lvl w:ilvl="3" w:tplc="DC56535E" w:tentative="1">
      <w:start w:val="1"/>
      <w:numFmt w:val="bullet"/>
      <w:lvlText w:val="–"/>
      <w:lvlJc w:val="left"/>
      <w:pPr>
        <w:tabs>
          <w:tab w:val="num" w:pos="2880"/>
        </w:tabs>
        <w:ind w:left="2880" w:hanging="360"/>
      </w:pPr>
      <w:rPr>
        <w:rFonts w:ascii="Arial" w:hAnsi="Arial" w:hint="default"/>
      </w:rPr>
    </w:lvl>
    <w:lvl w:ilvl="4" w:tplc="9EF218CE" w:tentative="1">
      <w:start w:val="1"/>
      <w:numFmt w:val="bullet"/>
      <w:lvlText w:val="–"/>
      <w:lvlJc w:val="left"/>
      <w:pPr>
        <w:tabs>
          <w:tab w:val="num" w:pos="3600"/>
        </w:tabs>
        <w:ind w:left="3600" w:hanging="360"/>
      </w:pPr>
      <w:rPr>
        <w:rFonts w:ascii="Arial" w:hAnsi="Arial" w:hint="default"/>
      </w:rPr>
    </w:lvl>
    <w:lvl w:ilvl="5" w:tplc="E7487BE2" w:tentative="1">
      <w:start w:val="1"/>
      <w:numFmt w:val="bullet"/>
      <w:lvlText w:val="–"/>
      <w:lvlJc w:val="left"/>
      <w:pPr>
        <w:tabs>
          <w:tab w:val="num" w:pos="4320"/>
        </w:tabs>
        <w:ind w:left="4320" w:hanging="360"/>
      </w:pPr>
      <w:rPr>
        <w:rFonts w:ascii="Arial" w:hAnsi="Arial" w:hint="default"/>
      </w:rPr>
    </w:lvl>
    <w:lvl w:ilvl="6" w:tplc="EDA22854" w:tentative="1">
      <w:start w:val="1"/>
      <w:numFmt w:val="bullet"/>
      <w:lvlText w:val="–"/>
      <w:lvlJc w:val="left"/>
      <w:pPr>
        <w:tabs>
          <w:tab w:val="num" w:pos="5040"/>
        </w:tabs>
        <w:ind w:left="5040" w:hanging="360"/>
      </w:pPr>
      <w:rPr>
        <w:rFonts w:ascii="Arial" w:hAnsi="Arial" w:hint="default"/>
      </w:rPr>
    </w:lvl>
    <w:lvl w:ilvl="7" w:tplc="7654091E" w:tentative="1">
      <w:start w:val="1"/>
      <w:numFmt w:val="bullet"/>
      <w:lvlText w:val="–"/>
      <w:lvlJc w:val="left"/>
      <w:pPr>
        <w:tabs>
          <w:tab w:val="num" w:pos="5760"/>
        </w:tabs>
        <w:ind w:left="5760" w:hanging="360"/>
      </w:pPr>
      <w:rPr>
        <w:rFonts w:ascii="Arial" w:hAnsi="Arial" w:hint="default"/>
      </w:rPr>
    </w:lvl>
    <w:lvl w:ilvl="8" w:tplc="1256C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567DFC"/>
    <w:multiLevelType w:val="hybridMultilevel"/>
    <w:tmpl w:val="FF7E359A"/>
    <w:lvl w:ilvl="0" w:tplc="CFC09ACC">
      <w:start w:val="1"/>
      <w:numFmt w:val="bullet"/>
      <w:lvlText w:val="–"/>
      <w:lvlJc w:val="left"/>
      <w:pPr>
        <w:tabs>
          <w:tab w:val="num" w:pos="720"/>
        </w:tabs>
        <w:ind w:left="720" w:hanging="360"/>
      </w:pPr>
      <w:rPr>
        <w:rFonts w:ascii="Arial" w:hAnsi="Arial" w:hint="default"/>
      </w:rPr>
    </w:lvl>
    <w:lvl w:ilvl="1" w:tplc="1C8A32A6">
      <w:start w:val="1"/>
      <w:numFmt w:val="bullet"/>
      <w:lvlText w:val="–"/>
      <w:lvlJc w:val="left"/>
      <w:pPr>
        <w:tabs>
          <w:tab w:val="num" w:pos="1440"/>
        </w:tabs>
        <w:ind w:left="1440" w:hanging="360"/>
      </w:pPr>
      <w:rPr>
        <w:rFonts w:ascii="Arial" w:hAnsi="Arial" w:hint="default"/>
      </w:rPr>
    </w:lvl>
    <w:lvl w:ilvl="2" w:tplc="76FE844E">
      <w:numFmt w:val="bullet"/>
      <w:lvlText w:val="•"/>
      <w:lvlJc w:val="left"/>
      <w:pPr>
        <w:tabs>
          <w:tab w:val="num" w:pos="2160"/>
        </w:tabs>
        <w:ind w:left="2160" w:hanging="360"/>
      </w:pPr>
      <w:rPr>
        <w:rFonts w:ascii="Arial" w:hAnsi="Arial" w:hint="default"/>
      </w:rPr>
    </w:lvl>
    <w:lvl w:ilvl="3" w:tplc="21725390" w:tentative="1">
      <w:start w:val="1"/>
      <w:numFmt w:val="bullet"/>
      <w:lvlText w:val="–"/>
      <w:lvlJc w:val="left"/>
      <w:pPr>
        <w:tabs>
          <w:tab w:val="num" w:pos="2880"/>
        </w:tabs>
        <w:ind w:left="2880" w:hanging="360"/>
      </w:pPr>
      <w:rPr>
        <w:rFonts w:ascii="Arial" w:hAnsi="Arial" w:hint="default"/>
      </w:rPr>
    </w:lvl>
    <w:lvl w:ilvl="4" w:tplc="1B1090C6" w:tentative="1">
      <w:start w:val="1"/>
      <w:numFmt w:val="bullet"/>
      <w:lvlText w:val="–"/>
      <w:lvlJc w:val="left"/>
      <w:pPr>
        <w:tabs>
          <w:tab w:val="num" w:pos="3600"/>
        </w:tabs>
        <w:ind w:left="3600" w:hanging="360"/>
      </w:pPr>
      <w:rPr>
        <w:rFonts w:ascii="Arial" w:hAnsi="Arial" w:hint="default"/>
      </w:rPr>
    </w:lvl>
    <w:lvl w:ilvl="5" w:tplc="7D38466E" w:tentative="1">
      <w:start w:val="1"/>
      <w:numFmt w:val="bullet"/>
      <w:lvlText w:val="–"/>
      <w:lvlJc w:val="left"/>
      <w:pPr>
        <w:tabs>
          <w:tab w:val="num" w:pos="4320"/>
        </w:tabs>
        <w:ind w:left="4320" w:hanging="360"/>
      </w:pPr>
      <w:rPr>
        <w:rFonts w:ascii="Arial" w:hAnsi="Arial" w:hint="default"/>
      </w:rPr>
    </w:lvl>
    <w:lvl w:ilvl="6" w:tplc="3CFC1E20" w:tentative="1">
      <w:start w:val="1"/>
      <w:numFmt w:val="bullet"/>
      <w:lvlText w:val="–"/>
      <w:lvlJc w:val="left"/>
      <w:pPr>
        <w:tabs>
          <w:tab w:val="num" w:pos="5040"/>
        </w:tabs>
        <w:ind w:left="5040" w:hanging="360"/>
      </w:pPr>
      <w:rPr>
        <w:rFonts w:ascii="Arial" w:hAnsi="Arial" w:hint="default"/>
      </w:rPr>
    </w:lvl>
    <w:lvl w:ilvl="7" w:tplc="33826920" w:tentative="1">
      <w:start w:val="1"/>
      <w:numFmt w:val="bullet"/>
      <w:lvlText w:val="–"/>
      <w:lvlJc w:val="left"/>
      <w:pPr>
        <w:tabs>
          <w:tab w:val="num" w:pos="5760"/>
        </w:tabs>
        <w:ind w:left="5760" w:hanging="360"/>
      </w:pPr>
      <w:rPr>
        <w:rFonts w:ascii="Arial" w:hAnsi="Arial" w:hint="default"/>
      </w:rPr>
    </w:lvl>
    <w:lvl w:ilvl="8" w:tplc="7BEC69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2B1F85"/>
    <w:multiLevelType w:val="hybridMultilevel"/>
    <w:tmpl w:val="760060E4"/>
    <w:lvl w:ilvl="0" w:tplc="B308DCD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5"/>
  </w:num>
  <w:num w:numId="3">
    <w:abstractNumId w:val="40"/>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7"/>
  </w:num>
  <w:num w:numId="8">
    <w:abstractNumId w:val="38"/>
  </w:num>
  <w:num w:numId="9">
    <w:abstractNumId w:val="23"/>
  </w:num>
  <w:num w:numId="10">
    <w:abstractNumId w:val="13"/>
  </w:num>
  <w:num w:numId="11">
    <w:abstractNumId w:val="34"/>
  </w:num>
  <w:num w:numId="12">
    <w:abstractNumId w:val="4"/>
  </w:num>
  <w:num w:numId="13">
    <w:abstractNumId w:val="27"/>
  </w:num>
  <w:num w:numId="14">
    <w:abstractNumId w:val="28"/>
  </w:num>
  <w:num w:numId="15">
    <w:abstractNumId w:val="22"/>
  </w:num>
  <w:num w:numId="16">
    <w:abstractNumId w:val="26"/>
  </w:num>
  <w:num w:numId="17">
    <w:abstractNumId w:val="33"/>
  </w:num>
  <w:num w:numId="18">
    <w:abstractNumId w:val="18"/>
  </w:num>
  <w:num w:numId="19">
    <w:abstractNumId w:val="9"/>
  </w:num>
  <w:num w:numId="20">
    <w:abstractNumId w:val="3"/>
  </w:num>
  <w:num w:numId="21">
    <w:abstractNumId w:val="7"/>
  </w:num>
  <w:num w:numId="22">
    <w:abstractNumId w:val="32"/>
  </w:num>
  <w:num w:numId="23">
    <w:abstractNumId w:val="11"/>
  </w:num>
  <w:num w:numId="24">
    <w:abstractNumId w:val="36"/>
  </w:num>
  <w:num w:numId="25">
    <w:abstractNumId w:val="29"/>
  </w:num>
  <w:num w:numId="26">
    <w:abstractNumId w:val="6"/>
  </w:num>
  <w:num w:numId="27">
    <w:abstractNumId w:val="19"/>
  </w:num>
  <w:num w:numId="28">
    <w:abstractNumId w:val="10"/>
  </w:num>
  <w:num w:numId="29">
    <w:abstractNumId w:val="5"/>
  </w:num>
  <w:num w:numId="30">
    <w:abstractNumId w:val="30"/>
  </w:num>
  <w:num w:numId="31">
    <w:abstractNumId w:val="31"/>
  </w:num>
  <w:num w:numId="32">
    <w:abstractNumId w:val="8"/>
  </w:num>
  <w:num w:numId="33">
    <w:abstractNumId w:val="16"/>
  </w:num>
  <w:num w:numId="34">
    <w:abstractNumId w:val="21"/>
  </w:num>
  <w:num w:numId="35">
    <w:abstractNumId w:val="12"/>
  </w:num>
  <w:num w:numId="36">
    <w:abstractNumId w:val="14"/>
  </w:num>
  <w:num w:numId="37">
    <w:abstractNumId w:val="39"/>
  </w:num>
  <w:num w:numId="38">
    <w:abstractNumId w:val="2"/>
  </w:num>
  <w:num w:numId="39">
    <w:abstractNumId w:val="20"/>
  </w:num>
  <w:num w:numId="40">
    <w:abstractNumId w:val="24"/>
  </w:num>
  <w:num w:numId="4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5DD9"/>
    <w:rsid w:val="000161E5"/>
    <w:rsid w:val="000167F5"/>
    <w:rsid w:val="00016A10"/>
    <w:rsid w:val="00016A3A"/>
    <w:rsid w:val="00016AA1"/>
    <w:rsid w:val="00016F63"/>
    <w:rsid w:val="00016FCA"/>
    <w:rsid w:val="00016FE6"/>
    <w:rsid w:val="0001720E"/>
    <w:rsid w:val="00017422"/>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4C7B"/>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A3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B2F"/>
    <w:rsid w:val="00053E79"/>
    <w:rsid w:val="00053FB9"/>
    <w:rsid w:val="0005401A"/>
    <w:rsid w:val="00054544"/>
    <w:rsid w:val="000549BA"/>
    <w:rsid w:val="00054A77"/>
    <w:rsid w:val="00054D29"/>
    <w:rsid w:val="00054DDE"/>
    <w:rsid w:val="00054E6C"/>
    <w:rsid w:val="0005504D"/>
    <w:rsid w:val="000550EF"/>
    <w:rsid w:val="000555E5"/>
    <w:rsid w:val="00055861"/>
    <w:rsid w:val="00055B21"/>
    <w:rsid w:val="00055B93"/>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9C"/>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A92"/>
    <w:rsid w:val="00070D86"/>
    <w:rsid w:val="00070ECC"/>
    <w:rsid w:val="00070F90"/>
    <w:rsid w:val="00070F9D"/>
    <w:rsid w:val="00071127"/>
    <w:rsid w:val="000711F7"/>
    <w:rsid w:val="000713C1"/>
    <w:rsid w:val="000714EF"/>
    <w:rsid w:val="0007156C"/>
    <w:rsid w:val="00071C3E"/>
    <w:rsid w:val="00071CD0"/>
    <w:rsid w:val="000720AA"/>
    <w:rsid w:val="00072661"/>
    <w:rsid w:val="00072859"/>
    <w:rsid w:val="0007357B"/>
    <w:rsid w:val="000737DA"/>
    <w:rsid w:val="00073DDE"/>
    <w:rsid w:val="00074192"/>
    <w:rsid w:val="000741F6"/>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45F"/>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64B"/>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172"/>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9C9"/>
    <w:rsid w:val="000D0AD3"/>
    <w:rsid w:val="000D0D43"/>
    <w:rsid w:val="000D0E72"/>
    <w:rsid w:val="000D0F9D"/>
    <w:rsid w:val="000D11BA"/>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6EB"/>
    <w:rsid w:val="000D68B1"/>
    <w:rsid w:val="000D6983"/>
    <w:rsid w:val="000D6A13"/>
    <w:rsid w:val="000D6A29"/>
    <w:rsid w:val="000D6A2B"/>
    <w:rsid w:val="000D7224"/>
    <w:rsid w:val="000D723F"/>
    <w:rsid w:val="000D73A6"/>
    <w:rsid w:val="000D784A"/>
    <w:rsid w:val="000D7B88"/>
    <w:rsid w:val="000D7FAD"/>
    <w:rsid w:val="000E03C2"/>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2B"/>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A54"/>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0DC6"/>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6"/>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6E9"/>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3103"/>
    <w:rsid w:val="00133156"/>
    <w:rsid w:val="0013328B"/>
    <w:rsid w:val="001332F9"/>
    <w:rsid w:val="001337D7"/>
    <w:rsid w:val="00133BD2"/>
    <w:rsid w:val="001340F3"/>
    <w:rsid w:val="0013441D"/>
    <w:rsid w:val="001346BE"/>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6D3"/>
    <w:rsid w:val="00141A30"/>
    <w:rsid w:val="00142166"/>
    <w:rsid w:val="001421C5"/>
    <w:rsid w:val="001425D9"/>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F37"/>
    <w:rsid w:val="001458BF"/>
    <w:rsid w:val="00145B35"/>
    <w:rsid w:val="00145C8F"/>
    <w:rsid w:val="00145CFD"/>
    <w:rsid w:val="00146354"/>
    <w:rsid w:val="0014638D"/>
    <w:rsid w:val="00146933"/>
    <w:rsid w:val="00146C63"/>
    <w:rsid w:val="00146FA2"/>
    <w:rsid w:val="001471FC"/>
    <w:rsid w:val="00147269"/>
    <w:rsid w:val="00147302"/>
    <w:rsid w:val="00147C15"/>
    <w:rsid w:val="001503C2"/>
    <w:rsid w:val="001503F8"/>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D66"/>
    <w:rsid w:val="00152F1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633"/>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08"/>
    <w:rsid w:val="00185893"/>
    <w:rsid w:val="00185FF0"/>
    <w:rsid w:val="001863F1"/>
    <w:rsid w:val="00186488"/>
    <w:rsid w:val="001865F0"/>
    <w:rsid w:val="001866F1"/>
    <w:rsid w:val="00186C47"/>
    <w:rsid w:val="001870FD"/>
    <w:rsid w:val="00187222"/>
    <w:rsid w:val="0018747F"/>
    <w:rsid w:val="001874AC"/>
    <w:rsid w:val="001874D6"/>
    <w:rsid w:val="00187576"/>
    <w:rsid w:val="00187792"/>
    <w:rsid w:val="0018788E"/>
    <w:rsid w:val="00187A3E"/>
    <w:rsid w:val="00187BB6"/>
    <w:rsid w:val="00187CDF"/>
    <w:rsid w:val="00187E14"/>
    <w:rsid w:val="00187E67"/>
    <w:rsid w:val="00187EFE"/>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553"/>
    <w:rsid w:val="001A3F9E"/>
    <w:rsid w:val="001A4C57"/>
    <w:rsid w:val="001A4E23"/>
    <w:rsid w:val="001A50B1"/>
    <w:rsid w:val="001A5820"/>
    <w:rsid w:val="001A584A"/>
    <w:rsid w:val="001A5F42"/>
    <w:rsid w:val="001A6604"/>
    <w:rsid w:val="001A696C"/>
    <w:rsid w:val="001A6A87"/>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4B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A8"/>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61C"/>
    <w:rsid w:val="001F1AFB"/>
    <w:rsid w:val="001F1E8A"/>
    <w:rsid w:val="001F229B"/>
    <w:rsid w:val="001F2584"/>
    <w:rsid w:val="001F2871"/>
    <w:rsid w:val="001F2BBC"/>
    <w:rsid w:val="001F2C22"/>
    <w:rsid w:val="001F2E21"/>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E99"/>
    <w:rsid w:val="00202F2F"/>
    <w:rsid w:val="002030BE"/>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10673"/>
    <w:rsid w:val="002106A6"/>
    <w:rsid w:val="0021083C"/>
    <w:rsid w:val="002108E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8DB"/>
    <w:rsid w:val="00214938"/>
    <w:rsid w:val="00214FC9"/>
    <w:rsid w:val="0021523B"/>
    <w:rsid w:val="0021593F"/>
    <w:rsid w:val="00215962"/>
    <w:rsid w:val="002159A3"/>
    <w:rsid w:val="00215D77"/>
    <w:rsid w:val="00215EEC"/>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0FE"/>
    <w:rsid w:val="0022233E"/>
    <w:rsid w:val="002224C9"/>
    <w:rsid w:val="00222C40"/>
    <w:rsid w:val="00222D1D"/>
    <w:rsid w:val="00222DE3"/>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371"/>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815"/>
    <w:rsid w:val="00250F16"/>
    <w:rsid w:val="002510E5"/>
    <w:rsid w:val="002514E8"/>
    <w:rsid w:val="002517FA"/>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1E9"/>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6E5"/>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297"/>
    <w:rsid w:val="0026741D"/>
    <w:rsid w:val="002676BB"/>
    <w:rsid w:val="00267702"/>
    <w:rsid w:val="00267A28"/>
    <w:rsid w:val="00267DC6"/>
    <w:rsid w:val="00270326"/>
    <w:rsid w:val="002703DD"/>
    <w:rsid w:val="00270452"/>
    <w:rsid w:val="00270839"/>
    <w:rsid w:val="002709C5"/>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BF7"/>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29"/>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F4A"/>
    <w:rsid w:val="00283177"/>
    <w:rsid w:val="00283254"/>
    <w:rsid w:val="002832EB"/>
    <w:rsid w:val="002833ED"/>
    <w:rsid w:val="00283905"/>
    <w:rsid w:val="00283E97"/>
    <w:rsid w:val="00283F66"/>
    <w:rsid w:val="00283FA8"/>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2D1"/>
    <w:rsid w:val="002D465B"/>
    <w:rsid w:val="002D4919"/>
    <w:rsid w:val="002D4A80"/>
    <w:rsid w:val="002D4B9D"/>
    <w:rsid w:val="002D4F07"/>
    <w:rsid w:val="002D5DDD"/>
    <w:rsid w:val="002D5FB1"/>
    <w:rsid w:val="002D6076"/>
    <w:rsid w:val="002D6137"/>
    <w:rsid w:val="002D64C4"/>
    <w:rsid w:val="002D6707"/>
    <w:rsid w:val="002D6A77"/>
    <w:rsid w:val="002D73F9"/>
    <w:rsid w:val="002D74E0"/>
    <w:rsid w:val="002D7532"/>
    <w:rsid w:val="002D7845"/>
    <w:rsid w:val="002D7A31"/>
    <w:rsid w:val="002E01C7"/>
    <w:rsid w:val="002E0337"/>
    <w:rsid w:val="002E036F"/>
    <w:rsid w:val="002E0900"/>
    <w:rsid w:val="002E0997"/>
    <w:rsid w:val="002E0AC3"/>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CE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9EF"/>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AD"/>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008"/>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0B8"/>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369"/>
    <w:rsid w:val="003B17FF"/>
    <w:rsid w:val="003B1B4B"/>
    <w:rsid w:val="003B1F95"/>
    <w:rsid w:val="003B20F1"/>
    <w:rsid w:val="003B2506"/>
    <w:rsid w:val="003B2540"/>
    <w:rsid w:val="003B2729"/>
    <w:rsid w:val="003B28B7"/>
    <w:rsid w:val="003B2B69"/>
    <w:rsid w:val="003B3078"/>
    <w:rsid w:val="003B3638"/>
    <w:rsid w:val="003B3BF9"/>
    <w:rsid w:val="003B3E40"/>
    <w:rsid w:val="003B4244"/>
    <w:rsid w:val="003B44CE"/>
    <w:rsid w:val="003B4600"/>
    <w:rsid w:val="003B4977"/>
    <w:rsid w:val="003B4B94"/>
    <w:rsid w:val="003B4BC6"/>
    <w:rsid w:val="003B4BFE"/>
    <w:rsid w:val="003B52DB"/>
    <w:rsid w:val="003B53D8"/>
    <w:rsid w:val="003B586C"/>
    <w:rsid w:val="003B5AEF"/>
    <w:rsid w:val="003B5CDF"/>
    <w:rsid w:val="003B5F4D"/>
    <w:rsid w:val="003B6014"/>
    <w:rsid w:val="003B60E9"/>
    <w:rsid w:val="003B6120"/>
    <w:rsid w:val="003B6267"/>
    <w:rsid w:val="003B63D9"/>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AE2"/>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8E2"/>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1D36"/>
    <w:rsid w:val="003E2135"/>
    <w:rsid w:val="003E230F"/>
    <w:rsid w:val="003E24CD"/>
    <w:rsid w:val="003E24E0"/>
    <w:rsid w:val="003E24EC"/>
    <w:rsid w:val="003E2702"/>
    <w:rsid w:val="003E2DB4"/>
    <w:rsid w:val="003E32CA"/>
    <w:rsid w:val="003E343D"/>
    <w:rsid w:val="003E38DB"/>
    <w:rsid w:val="003E3927"/>
    <w:rsid w:val="003E3A86"/>
    <w:rsid w:val="003E3C64"/>
    <w:rsid w:val="003E3F0D"/>
    <w:rsid w:val="003E43B4"/>
    <w:rsid w:val="003E4514"/>
    <w:rsid w:val="003E458E"/>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04"/>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AE9"/>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23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6E96"/>
    <w:rsid w:val="00437606"/>
    <w:rsid w:val="00437DDE"/>
    <w:rsid w:val="00437F44"/>
    <w:rsid w:val="00440052"/>
    <w:rsid w:val="004401A4"/>
    <w:rsid w:val="004405E1"/>
    <w:rsid w:val="004406C1"/>
    <w:rsid w:val="0044086E"/>
    <w:rsid w:val="00440A19"/>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78"/>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424"/>
    <w:rsid w:val="0047359A"/>
    <w:rsid w:val="004735E5"/>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E77"/>
    <w:rsid w:val="004870B5"/>
    <w:rsid w:val="004874DD"/>
    <w:rsid w:val="004874E9"/>
    <w:rsid w:val="00487596"/>
    <w:rsid w:val="00487701"/>
    <w:rsid w:val="00487784"/>
    <w:rsid w:val="004877B9"/>
    <w:rsid w:val="00487896"/>
    <w:rsid w:val="00487CA1"/>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3D1"/>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26"/>
    <w:rsid w:val="004D48DE"/>
    <w:rsid w:val="004D4A9E"/>
    <w:rsid w:val="004D4BFB"/>
    <w:rsid w:val="004D4ECC"/>
    <w:rsid w:val="004D4F0D"/>
    <w:rsid w:val="004D5664"/>
    <w:rsid w:val="004D57A1"/>
    <w:rsid w:val="004D587F"/>
    <w:rsid w:val="004D5F99"/>
    <w:rsid w:val="004D6124"/>
    <w:rsid w:val="004D6339"/>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73A"/>
    <w:rsid w:val="004E37A9"/>
    <w:rsid w:val="004E37C7"/>
    <w:rsid w:val="004E38EA"/>
    <w:rsid w:val="004E3E73"/>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2E2"/>
    <w:rsid w:val="004F34D1"/>
    <w:rsid w:val="004F37F0"/>
    <w:rsid w:val="004F3925"/>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1FC"/>
    <w:rsid w:val="00514344"/>
    <w:rsid w:val="00514642"/>
    <w:rsid w:val="005146DA"/>
    <w:rsid w:val="00514866"/>
    <w:rsid w:val="00514B92"/>
    <w:rsid w:val="00514BBB"/>
    <w:rsid w:val="0051500D"/>
    <w:rsid w:val="005151D3"/>
    <w:rsid w:val="00515AB2"/>
    <w:rsid w:val="00515D82"/>
    <w:rsid w:val="00515E37"/>
    <w:rsid w:val="00515FF1"/>
    <w:rsid w:val="0051612C"/>
    <w:rsid w:val="005167E8"/>
    <w:rsid w:val="00516B26"/>
    <w:rsid w:val="00516CC1"/>
    <w:rsid w:val="00516DAF"/>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A64"/>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4264"/>
    <w:rsid w:val="00544791"/>
    <w:rsid w:val="005447DA"/>
    <w:rsid w:val="00544A2B"/>
    <w:rsid w:val="00544C59"/>
    <w:rsid w:val="00544D26"/>
    <w:rsid w:val="00544D70"/>
    <w:rsid w:val="00544F7A"/>
    <w:rsid w:val="0054528F"/>
    <w:rsid w:val="005453F6"/>
    <w:rsid w:val="00545421"/>
    <w:rsid w:val="005458C8"/>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747"/>
    <w:rsid w:val="0055176A"/>
    <w:rsid w:val="00551AE1"/>
    <w:rsid w:val="00551CD9"/>
    <w:rsid w:val="00551E82"/>
    <w:rsid w:val="00551ED2"/>
    <w:rsid w:val="00551FCA"/>
    <w:rsid w:val="00552C6C"/>
    <w:rsid w:val="005536FE"/>
    <w:rsid w:val="0055379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95"/>
    <w:rsid w:val="00570AFD"/>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38E"/>
    <w:rsid w:val="0057486A"/>
    <w:rsid w:val="00574C5C"/>
    <w:rsid w:val="005754BC"/>
    <w:rsid w:val="00575AED"/>
    <w:rsid w:val="00575ED0"/>
    <w:rsid w:val="005762E7"/>
    <w:rsid w:val="00576A03"/>
    <w:rsid w:val="00577683"/>
    <w:rsid w:val="00577A59"/>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2C9"/>
    <w:rsid w:val="005822D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4FF"/>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482"/>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8EE"/>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A4C"/>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AB2"/>
    <w:rsid w:val="005B7B17"/>
    <w:rsid w:val="005B7E13"/>
    <w:rsid w:val="005C0ADE"/>
    <w:rsid w:val="005C0F93"/>
    <w:rsid w:val="005C1017"/>
    <w:rsid w:val="005C1262"/>
    <w:rsid w:val="005C1734"/>
    <w:rsid w:val="005C18C5"/>
    <w:rsid w:val="005C1AD8"/>
    <w:rsid w:val="005C1E31"/>
    <w:rsid w:val="005C21D0"/>
    <w:rsid w:val="005C2731"/>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3F4C"/>
    <w:rsid w:val="005D4398"/>
    <w:rsid w:val="005D4722"/>
    <w:rsid w:val="005D4D3F"/>
    <w:rsid w:val="005D4E51"/>
    <w:rsid w:val="005D50E8"/>
    <w:rsid w:val="005D50FF"/>
    <w:rsid w:val="005D53F5"/>
    <w:rsid w:val="005D55F3"/>
    <w:rsid w:val="005D587C"/>
    <w:rsid w:val="005D5DAB"/>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21F"/>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70"/>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0B9"/>
    <w:rsid w:val="0060622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908"/>
    <w:rsid w:val="00615ABC"/>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AB"/>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791"/>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222"/>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0F"/>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3E1"/>
    <w:rsid w:val="0067240C"/>
    <w:rsid w:val="00672444"/>
    <w:rsid w:val="006724D8"/>
    <w:rsid w:val="006726EE"/>
    <w:rsid w:val="00672A85"/>
    <w:rsid w:val="00672E64"/>
    <w:rsid w:val="00672F0E"/>
    <w:rsid w:val="00673193"/>
    <w:rsid w:val="006731A0"/>
    <w:rsid w:val="00673582"/>
    <w:rsid w:val="006737A5"/>
    <w:rsid w:val="00673D1A"/>
    <w:rsid w:val="00673FF1"/>
    <w:rsid w:val="00674407"/>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A2B"/>
    <w:rsid w:val="00684CED"/>
    <w:rsid w:val="00685270"/>
    <w:rsid w:val="006853CF"/>
    <w:rsid w:val="00685537"/>
    <w:rsid w:val="00685F2C"/>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787"/>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39"/>
    <w:rsid w:val="006C0FCB"/>
    <w:rsid w:val="006C18B7"/>
    <w:rsid w:val="006C19D1"/>
    <w:rsid w:val="006C1FC3"/>
    <w:rsid w:val="006C2541"/>
    <w:rsid w:val="006C2722"/>
    <w:rsid w:val="006C294A"/>
    <w:rsid w:val="006C29E2"/>
    <w:rsid w:val="006C2A3B"/>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65B"/>
    <w:rsid w:val="006D7740"/>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E63"/>
    <w:rsid w:val="006E6F51"/>
    <w:rsid w:val="006E706B"/>
    <w:rsid w:val="006E7139"/>
    <w:rsid w:val="006E737F"/>
    <w:rsid w:val="006E74F8"/>
    <w:rsid w:val="006E778F"/>
    <w:rsid w:val="006E7859"/>
    <w:rsid w:val="006E78B0"/>
    <w:rsid w:val="006E7D3B"/>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0D0"/>
    <w:rsid w:val="006F43B5"/>
    <w:rsid w:val="006F450F"/>
    <w:rsid w:val="006F4641"/>
    <w:rsid w:val="006F490C"/>
    <w:rsid w:val="006F4AA6"/>
    <w:rsid w:val="006F4BCD"/>
    <w:rsid w:val="006F4DBC"/>
    <w:rsid w:val="006F4EFC"/>
    <w:rsid w:val="006F4F21"/>
    <w:rsid w:val="006F52D8"/>
    <w:rsid w:val="006F55ED"/>
    <w:rsid w:val="006F572C"/>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509"/>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8D8"/>
    <w:rsid w:val="00710B5D"/>
    <w:rsid w:val="00710F40"/>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3F"/>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82"/>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6F86"/>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49B0"/>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05"/>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B3C"/>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91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162"/>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58F"/>
    <w:rsid w:val="008076CE"/>
    <w:rsid w:val="008077EA"/>
    <w:rsid w:val="00807B5C"/>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6FDF"/>
    <w:rsid w:val="00827002"/>
    <w:rsid w:val="0082725A"/>
    <w:rsid w:val="008272A6"/>
    <w:rsid w:val="008279E6"/>
    <w:rsid w:val="00827F68"/>
    <w:rsid w:val="008301DB"/>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07A"/>
    <w:rsid w:val="00842851"/>
    <w:rsid w:val="00842D4C"/>
    <w:rsid w:val="008432F4"/>
    <w:rsid w:val="00843584"/>
    <w:rsid w:val="008435C1"/>
    <w:rsid w:val="008436E7"/>
    <w:rsid w:val="0084379E"/>
    <w:rsid w:val="00843AD9"/>
    <w:rsid w:val="00843B47"/>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0A"/>
    <w:rsid w:val="00850797"/>
    <w:rsid w:val="00850855"/>
    <w:rsid w:val="00850C44"/>
    <w:rsid w:val="00850CC2"/>
    <w:rsid w:val="008511A1"/>
    <w:rsid w:val="0085161D"/>
    <w:rsid w:val="00851719"/>
    <w:rsid w:val="00851D00"/>
    <w:rsid w:val="00851D2D"/>
    <w:rsid w:val="008529BD"/>
    <w:rsid w:val="00852D76"/>
    <w:rsid w:val="00852D90"/>
    <w:rsid w:val="0085389B"/>
    <w:rsid w:val="00853B27"/>
    <w:rsid w:val="00853BB6"/>
    <w:rsid w:val="00853FC5"/>
    <w:rsid w:val="0085479C"/>
    <w:rsid w:val="00854AA1"/>
    <w:rsid w:val="00854AA4"/>
    <w:rsid w:val="00854B9A"/>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57"/>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12"/>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B21"/>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C08"/>
    <w:rsid w:val="008A1E31"/>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DFA"/>
    <w:rsid w:val="008A5E55"/>
    <w:rsid w:val="008A6263"/>
    <w:rsid w:val="008A62C8"/>
    <w:rsid w:val="008A63F6"/>
    <w:rsid w:val="008A6441"/>
    <w:rsid w:val="008A64E6"/>
    <w:rsid w:val="008A6BAB"/>
    <w:rsid w:val="008A6F28"/>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21"/>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5FD3"/>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871"/>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060"/>
    <w:rsid w:val="008E312C"/>
    <w:rsid w:val="008E3533"/>
    <w:rsid w:val="008E35AB"/>
    <w:rsid w:val="008E381B"/>
    <w:rsid w:val="008E38AB"/>
    <w:rsid w:val="008E4056"/>
    <w:rsid w:val="008E4318"/>
    <w:rsid w:val="008E4558"/>
    <w:rsid w:val="008E4A54"/>
    <w:rsid w:val="008E4BF6"/>
    <w:rsid w:val="008E51F4"/>
    <w:rsid w:val="008E5C71"/>
    <w:rsid w:val="008E6129"/>
    <w:rsid w:val="008E6247"/>
    <w:rsid w:val="008E673F"/>
    <w:rsid w:val="008E6F8F"/>
    <w:rsid w:val="008E7231"/>
    <w:rsid w:val="008E72C9"/>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4C33"/>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CA6"/>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04"/>
    <w:rsid w:val="00911040"/>
    <w:rsid w:val="009115EC"/>
    <w:rsid w:val="00911EB5"/>
    <w:rsid w:val="00911F3F"/>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1BE"/>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5F24"/>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BD7"/>
    <w:rsid w:val="00941E9A"/>
    <w:rsid w:val="009421AA"/>
    <w:rsid w:val="009428C1"/>
    <w:rsid w:val="009428CB"/>
    <w:rsid w:val="009428E7"/>
    <w:rsid w:val="0094347B"/>
    <w:rsid w:val="0094347F"/>
    <w:rsid w:val="00943C09"/>
    <w:rsid w:val="0094401F"/>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AC"/>
    <w:rsid w:val="00946EC5"/>
    <w:rsid w:val="00946FB4"/>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8A1"/>
    <w:rsid w:val="00960A12"/>
    <w:rsid w:val="00960BC2"/>
    <w:rsid w:val="00960BEB"/>
    <w:rsid w:val="00960C73"/>
    <w:rsid w:val="00960FD8"/>
    <w:rsid w:val="009610AA"/>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75A"/>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20"/>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9B"/>
    <w:rsid w:val="00985FC3"/>
    <w:rsid w:val="00986463"/>
    <w:rsid w:val="0098654C"/>
    <w:rsid w:val="00986F77"/>
    <w:rsid w:val="00986FE0"/>
    <w:rsid w:val="0098716E"/>
    <w:rsid w:val="009872F9"/>
    <w:rsid w:val="00987625"/>
    <w:rsid w:val="00987806"/>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1A"/>
    <w:rsid w:val="009939BA"/>
    <w:rsid w:val="00993AB5"/>
    <w:rsid w:val="00994E33"/>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3A3D"/>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3E9"/>
    <w:rsid w:val="009B75BF"/>
    <w:rsid w:val="009B76A6"/>
    <w:rsid w:val="009B7794"/>
    <w:rsid w:val="009B7D43"/>
    <w:rsid w:val="009C00C0"/>
    <w:rsid w:val="009C00D9"/>
    <w:rsid w:val="009C04FC"/>
    <w:rsid w:val="009C0981"/>
    <w:rsid w:val="009C09BC"/>
    <w:rsid w:val="009C0D61"/>
    <w:rsid w:val="009C1668"/>
    <w:rsid w:val="009C1886"/>
    <w:rsid w:val="009C1C2C"/>
    <w:rsid w:val="009C1FE0"/>
    <w:rsid w:val="009C24E5"/>
    <w:rsid w:val="009C2720"/>
    <w:rsid w:val="009C2D78"/>
    <w:rsid w:val="009C31BA"/>
    <w:rsid w:val="009C31C0"/>
    <w:rsid w:val="009C3846"/>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CA0"/>
    <w:rsid w:val="009C7D4F"/>
    <w:rsid w:val="009C7D62"/>
    <w:rsid w:val="009C7F21"/>
    <w:rsid w:val="009C7F7C"/>
    <w:rsid w:val="009D0278"/>
    <w:rsid w:val="009D09E5"/>
    <w:rsid w:val="009D0D4F"/>
    <w:rsid w:val="009D0ECD"/>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BDC"/>
    <w:rsid w:val="00A05CA3"/>
    <w:rsid w:val="00A05D03"/>
    <w:rsid w:val="00A05E47"/>
    <w:rsid w:val="00A060CE"/>
    <w:rsid w:val="00A066C6"/>
    <w:rsid w:val="00A071BE"/>
    <w:rsid w:val="00A0728D"/>
    <w:rsid w:val="00A073AC"/>
    <w:rsid w:val="00A07416"/>
    <w:rsid w:val="00A0758F"/>
    <w:rsid w:val="00A102EE"/>
    <w:rsid w:val="00A10340"/>
    <w:rsid w:val="00A10D63"/>
    <w:rsid w:val="00A10F86"/>
    <w:rsid w:val="00A116E1"/>
    <w:rsid w:val="00A117D9"/>
    <w:rsid w:val="00A11ADE"/>
    <w:rsid w:val="00A120F4"/>
    <w:rsid w:val="00A1219C"/>
    <w:rsid w:val="00A12200"/>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B52"/>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398"/>
    <w:rsid w:val="00A50607"/>
    <w:rsid w:val="00A5080A"/>
    <w:rsid w:val="00A50898"/>
    <w:rsid w:val="00A50A2C"/>
    <w:rsid w:val="00A50C54"/>
    <w:rsid w:val="00A513F7"/>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4918"/>
    <w:rsid w:val="00A75015"/>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3E24"/>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22"/>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A7C"/>
    <w:rsid w:val="00AC06FE"/>
    <w:rsid w:val="00AC0A8C"/>
    <w:rsid w:val="00AC1045"/>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CCA"/>
    <w:rsid w:val="00AC6D33"/>
    <w:rsid w:val="00AC7012"/>
    <w:rsid w:val="00AC70DB"/>
    <w:rsid w:val="00AC782C"/>
    <w:rsid w:val="00AD024C"/>
    <w:rsid w:val="00AD032F"/>
    <w:rsid w:val="00AD058F"/>
    <w:rsid w:val="00AD0D90"/>
    <w:rsid w:val="00AD142E"/>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78E"/>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5086"/>
    <w:rsid w:val="00AE57E5"/>
    <w:rsid w:val="00AE5CBE"/>
    <w:rsid w:val="00AE60C6"/>
    <w:rsid w:val="00AE635A"/>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6D1"/>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4B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2F2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ADE"/>
    <w:rsid w:val="00B47B70"/>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A8"/>
    <w:rsid w:val="00B545F3"/>
    <w:rsid w:val="00B5471A"/>
    <w:rsid w:val="00B54954"/>
    <w:rsid w:val="00B54AFF"/>
    <w:rsid w:val="00B54D93"/>
    <w:rsid w:val="00B558DC"/>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223"/>
    <w:rsid w:val="00B8139E"/>
    <w:rsid w:val="00B815E1"/>
    <w:rsid w:val="00B81794"/>
    <w:rsid w:val="00B81C7A"/>
    <w:rsid w:val="00B81FC0"/>
    <w:rsid w:val="00B82171"/>
    <w:rsid w:val="00B82A4F"/>
    <w:rsid w:val="00B82EA4"/>
    <w:rsid w:val="00B82F31"/>
    <w:rsid w:val="00B83318"/>
    <w:rsid w:val="00B83D8F"/>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E58"/>
    <w:rsid w:val="00B90FDA"/>
    <w:rsid w:val="00B90FFF"/>
    <w:rsid w:val="00B910E8"/>
    <w:rsid w:val="00B91115"/>
    <w:rsid w:val="00B91277"/>
    <w:rsid w:val="00B91378"/>
    <w:rsid w:val="00B915BF"/>
    <w:rsid w:val="00B919BA"/>
    <w:rsid w:val="00B92007"/>
    <w:rsid w:val="00B92015"/>
    <w:rsid w:val="00B922D7"/>
    <w:rsid w:val="00B92357"/>
    <w:rsid w:val="00B92362"/>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A57"/>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A2"/>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6C3"/>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71B"/>
    <w:rsid w:val="00BF3922"/>
    <w:rsid w:val="00BF39A4"/>
    <w:rsid w:val="00BF3C8D"/>
    <w:rsid w:val="00BF3DBE"/>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99A"/>
    <w:rsid w:val="00BF7ACA"/>
    <w:rsid w:val="00BF7BE7"/>
    <w:rsid w:val="00BF7FFC"/>
    <w:rsid w:val="00C000E4"/>
    <w:rsid w:val="00C00E02"/>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12E"/>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3ED5"/>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70C"/>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02"/>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86B"/>
    <w:rsid w:val="00C8390C"/>
    <w:rsid w:val="00C83E52"/>
    <w:rsid w:val="00C84035"/>
    <w:rsid w:val="00C84207"/>
    <w:rsid w:val="00C84630"/>
    <w:rsid w:val="00C848D9"/>
    <w:rsid w:val="00C85138"/>
    <w:rsid w:val="00C8526C"/>
    <w:rsid w:val="00C855C1"/>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BAC"/>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50C"/>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A7FAE"/>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8F5"/>
    <w:rsid w:val="00CC0991"/>
    <w:rsid w:val="00CC0A5A"/>
    <w:rsid w:val="00CC0E17"/>
    <w:rsid w:val="00CC1028"/>
    <w:rsid w:val="00CC1167"/>
    <w:rsid w:val="00CC199C"/>
    <w:rsid w:val="00CC1B74"/>
    <w:rsid w:val="00CC1CAD"/>
    <w:rsid w:val="00CC21EF"/>
    <w:rsid w:val="00CC2346"/>
    <w:rsid w:val="00CC2685"/>
    <w:rsid w:val="00CC2831"/>
    <w:rsid w:val="00CC28CA"/>
    <w:rsid w:val="00CC296B"/>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FF9"/>
    <w:rsid w:val="00CD04DC"/>
    <w:rsid w:val="00CD0505"/>
    <w:rsid w:val="00CD091C"/>
    <w:rsid w:val="00CD0994"/>
    <w:rsid w:val="00CD0AC0"/>
    <w:rsid w:val="00CD0B68"/>
    <w:rsid w:val="00CD0BA7"/>
    <w:rsid w:val="00CD0C1B"/>
    <w:rsid w:val="00CD0D1E"/>
    <w:rsid w:val="00CD0DFC"/>
    <w:rsid w:val="00CD0EF0"/>
    <w:rsid w:val="00CD17AC"/>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E73"/>
    <w:rsid w:val="00CE5355"/>
    <w:rsid w:val="00CE537A"/>
    <w:rsid w:val="00CE55B0"/>
    <w:rsid w:val="00CE56FD"/>
    <w:rsid w:val="00CE580A"/>
    <w:rsid w:val="00CE59DF"/>
    <w:rsid w:val="00CE5AF1"/>
    <w:rsid w:val="00CE5CA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5AF"/>
    <w:rsid w:val="00CF186F"/>
    <w:rsid w:val="00CF18B0"/>
    <w:rsid w:val="00CF18BF"/>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944"/>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530"/>
    <w:rsid w:val="00D0177D"/>
    <w:rsid w:val="00D01793"/>
    <w:rsid w:val="00D01952"/>
    <w:rsid w:val="00D02016"/>
    <w:rsid w:val="00D020F5"/>
    <w:rsid w:val="00D02A45"/>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2F00"/>
    <w:rsid w:val="00D132B1"/>
    <w:rsid w:val="00D1341C"/>
    <w:rsid w:val="00D1375A"/>
    <w:rsid w:val="00D13FC2"/>
    <w:rsid w:val="00D142FF"/>
    <w:rsid w:val="00D14ACF"/>
    <w:rsid w:val="00D14BEA"/>
    <w:rsid w:val="00D14C4B"/>
    <w:rsid w:val="00D1527F"/>
    <w:rsid w:val="00D158B2"/>
    <w:rsid w:val="00D1598B"/>
    <w:rsid w:val="00D1601B"/>
    <w:rsid w:val="00D1613A"/>
    <w:rsid w:val="00D16526"/>
    <w:rsid w:val="00D16656"/>
    <w:rsid w:val="00D169B6"/>
    <w:rsid w:val="00D16A8A"/>
    <w:rsid w:val="00D16CE0"/>
    <w:rsid w:val="00D16E8C"/>
    <w:rsid w:val="00D16EED"/>
    <w:rsid w:val="00D1707D"/>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7D4"/>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42E"/>
    <w:rsid w:val="00D345DA"/>
    <w:rsid w:val="00D34941"/>
    <w:rsid w:val="00D349BB"/>
    <w:rsid w:val="00D34B55"/>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748"/>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376"/>
    <w:rsid w:val="00D54B3A"/>
    <w:rsid w:val="00D54B92"/>
    <w:rsid w:val="00D54DCE"/>
    <w:rsid w:val="00D54FCB"/>
    <w:rsid w:val="00D54FD1"/>
    <w:rsid w:val="00D5501D"/>
    <w:rsid w:val="00D550B6"/>
    <w:rsid w:val="00D550E6"/>
    <w:rsid w:val="00D551AA"/>
    <w:rsid w:val="00D55366"/>
    <w:rsid w:val="00D55681"/>
    <w:rsid w:val="00D55D43"/>
    <w:rsid w:val="00D5647C"/>
    <w:rsid w:val="00D5648A"/>
    <w:rsid w:val="00D564AA"/>
    <w:rsid w:val="00D564E0"/>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B34"/>
    <w:rsid w:val="00D60FEE"/>
    <w:rsid w:val="00D61080"/>
    <w:rsid w:val="00D611AD"/>
    <w:rsid w:val="00D6197D"/>
    <w:rsid w:val="00D61C1E"/>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6F45"/>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0B8"/>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5B6"/>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BA9"/>
    <w:rsid w:val="00D87FF8"/>
    <w:rsid w:val="00D90127"/>
    <w:rsid w:val="00D90255"/>
    <w:rsid w:val="00D9065A"/>
    <w:rsid w:val="00D9070D"/>
    <w:rsid w:val="00D907AF"/>
    <w:rsid w:val="00D9092A"/>
    <w:rsid w:val="00D90A79"/>
    <w:rsid w:val="00D91034"/>
    <w:rsid w:val="00D91325"/>
    <w:rsid w:val="00D9137D"/>
    <w:rsid w:val="00D9156D"/>
    <w:rsid w:val="00D91908"/>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37"/>
    <w:rsid w:val="00D95E78"/>
    <w:rsid w:val="00D96004"/>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F88"/>
    <w:rsid w:val="00DA21F4"/>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5F6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B4E"/>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2F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4DC6"/>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D61"/>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2B2A"/>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018"/>
    <w:rsid w:val="00E0003F"/>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8E3"/>
    <w:rsid w:val="00E21F58"/>
    <w:rsid w:val="00E22312"/>
    <w:rsid w:val="00E22680"/>
    <w:rsid w:val="00E22B93"/>
    <w:rsid w:val="00E233F0"/>
    <w:rsid w:val="00E23FF0"/>
    <w:rsid w:val="00E24020"/>
    <w:rsid w:val="00E240E9"/>
    <w:rsid w:val="00E2416F"/>
    <w:rsid w:val="00E2445A"/>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64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308"/>
    <w:rsid w:val="00E423DD"/>
    <w:rsid w:val="00E42917"/>
    <w:rsid w:val="00E432E7"/>
    <w:rsid w:val="00E43692"/>
    <w:rsid w:val="00E437D2"/>
    <w:rsid w:val="00E4383F"/>
    <w:rsid w:val="00E43978"/>
    <w:rsid w:val="00E43C24"/>
    <w:rsid w:val="00E43F26"/>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45F"/>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19"/>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60C"/>
    <w:rsid w:val="00E8575A"/>
    <w:rsid w:val="00E85C3A"/>
    <w:rsid w:val="00E85D98"/>
    <w:rsid w:val="00E85F0C"/>
    <w:rsid w:val="00E86164"/>
    <w:rsid w:val="00E8619A"/>
    <w:rsid w:val="00E86456"/>
    <w:rsid w:val="00E866EA"/>
    <w:rsid w:val="00E8676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8B4"/>
    <w:rsid w:val="00E93E88"/>
    <w:rsid w:val="00E93EB0"/>
    <w:rsid w:val="00E93F0D"/>
    <w:rsid w:val="00E93FA2"/>
    <w:rsid w:val="00E94145"/>
    <w:rsid w:val="00E9423B"/>
    <w:rsid w:val="00E947ED"/>
    <w:rsid w:val="00E94E5C"/>
    <w:rsid w:val="00E95093"/>
    <w:rsid w:val="00E9521F"/>
    <w:rsid w:val="00E952F9"/>
    <w:rsid w:val="00E953C8"/>
    <w:rsid w:val="00E95430"/>
    <w:rsid w:val="00E959D5"/>
    <w:rsid w:val="00E966A8"/>
    <w:rsid w:val="00E969A1"/>
    <w:rsid w:val="00E969D5"/>
    <w:rsid w:val="00E96DFB"/>
    <w:rsid w:val="00E96F6A"/>
    <w:rsid w:val="00E97247"/>
    <w:rsid w:val="00E974EB"/>
    <w:rsid w:val="00E9781F"/>
    <w:rsid w:val="00E978BC"/>
    <w:rsid w:val="00E97A56"/>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61D"/>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23"/>
    <w:rsid w:val="00EF349D"/>
    <w:rsid w:val="00EF351D"/>
    <w:rsid w:val="00EF366C"/>
    <w:rsid w:val="00EF39BE"/>
    <w:rsid w:val="00EF3C32"/>
    <w:rsid w:val="00EF3D27"/>
    <w:rsid w:val="00EF407F"/>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C15"/>
    <w:rsid w:val="00F0602B"/>
    <w:rsid w:val="00F0630E"/>
    <w:rsid w:val="00F0641A"/>
    <w:rsid w:val="00F0664E"/>
    <w:rsid w:val="00F06666"/>
    <w:rsid w:val="00F066C6"/>
    <w:rsid w:val="00F06BA5"/>
    <w:rsid w:val="00F06C41"/>
    <w:rsid w:val="00F075EC"/>
    <w:rsid w:val="00F0776D"/>
    <w:rsid w:val="00F079C2"/>
    <w:rsid w:val="00F07A0F"/>
    <w:rsid w:val="00F07C92"/>
    <w:rsid w:val="00F07E3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C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1BC6"/>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991"/>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AFB"/>
    <w:rsid w:val="00F63C8F"/>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B2C"/>
    <w:rsid w:val="00F7017F"/>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9B9"/>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3ED1"/>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97C"/>
    <w:rsid w:val="00FB1A91"/>
    <w:rsid w:val="00FB1BD3"/>
    <w:rsid w:val="00FB1CEE"/>
    <w:rsid w:val="00FB1E56"/>
    <w:rsid w:val="00FB241F"/>
    <w:rsid w:val="00FB245C"/>
    <w:rsid w:val="00FB2A9C"/>
    <w:rsid w:val="00FB3454"/>
    <w:rsid w:val="00FB34C9"/>
    <w:rsid w:val="00FB3987"/>
    <w:rsid w:val="00FB3A69"/>
    <w:rsid w:val="00FB3B05"/>
    <w:rsid w:val="00FB3D14"/>
    <w:rsid w:val="00FB41B5"/>
    <w:rsid w:val="00FB4271"/>
    <w:rsid w:val="00FB43EB"/>
    <w:rsid w:val="00FB44C0"/>
    <w:rsid w:val="00FB4694"/>
    <w:rsid w:val="00FB46FE"/>
    <w:rsid w:val="00FB4A4D"/>
    <w:rsid w:val="00FB4B3C"/>
    <w:rsid w:val="00FB4E99"/>
    <w:rsid w:val="00FB52CB"/>
    <w:rsid w:val="00FB53B8"/>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6C5"/>
    <w:rsid w:val="00FD779F"/>
    <w:rsid w:val="00FD77B8"/>
    <w:rsid w:val="00FD7893"/>
    <w:rsid w:val="00FD794A"/>
    <w:rsid w:val="00FD7E3E"/>
    <w:rsid w:val="00FD7F7D"/>
    <w:rsid w:val="00FE013A"/>
    <w:rsid w:val="00FE04F1"/>
    <w:rsid w:val="00FE0CF1"/>
    <w:rsid w:val="00FE1015"/>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52"/>
    <w:rsid w:val="00FE7F6A"/>
    <w:rsid w:val="00FF021F"/>
    <w:rsid w:val="00FF0D29"/>
    <w:rsid w:val="00FF0DAF"/>
    <w:rsid w:val="00FF1296"/>
    <w:rsid w:val="00FF14F5"/>
    <w:rsid w:val="00FF1521"/>
    <w:rsid w:val="00FF15D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MediumGrid21">
    <w:name w:val="Medium Grid 21"/>
    <w:uiPriority w:val="1"/>
    <w:qFormat/>
    <w:rsid w:val="00766F86"/>
    <w:pPr>
      <w:overflowPunct w:val="0"/>
      <w:autoSpaceDE w:val="0"/>
      <w:autoSpaceDN w:val="0"/>
      <w:adjustRightInd w:val="0"/>
      <w:spacing w:after="160" w:line="259" w:lineRule="auto"/>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044088">
      <w:bodyDiv w:val="1"/>
      <w:marLeft w:val="0"/>
      <w:marRight w:val="0"/>
      <w:marTop w:val="0"/>
      <w:marBottom w:val="0"/>
      <w:divBdr>
        <w:top w:val="none" w:sz="0" w:space="0" w:color="auto"/>
        <w:left w:val="none" w:sz="0" w:space="0" w:color="auto"/>
        <w:bottom w:val="none" w:sz="0" w:space="0" w:color="auto"/>
        <w:right w:val="none" w:sz="0" w:space="0" w:color="auto"/>
      </w:divBdr>
      <w:divsChild>
        <w:div w:id="1824392249">
          <w:marLeft w:val="547"/>
          <w:marRight w:val="0"/>
          <w:marTop w:val="91"/>
          <w:marBottom w:val="0"/>
          <w:divBdr>
            <w:top w:val="none" w:sz="0" w:space="0" w:color="auto"/>
            <w:left w:val="none" w:sz="0" w:space="0" w:color="auto"/>
            <w:bottom w:val="none" w:sz="0" w:space="0" w:color="auto"/>
            <w:right w:val="none" w:sz="0" w:space="0" w:color="auto"/>
          </w:divBdr>
        </w:div>
        <w:div w:id="794252948">
          <w:marLeft w:val="1166"/>
          <w:marRight w:val="0"/>
          <w:marTop w:val="72"/>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703638">
      <w:bodyDiv w:val="1"/>
      <w:marLeft w:val="0"/>
      <w:marRight w:val="0"/>
      <w:marTop w:val="0"/>
      <w:marBottom w:val="0"/>
      <w:divBdr>
        <w:top w:val="none" w:sz="0" w:space="0" w:color="auto"/>
        <w:left w:val="none" w:sz="0" w:space="0" w:color="auto"/>
        <w:bottom w:val="none" w:sz="0" w:space="0" w:color="auto"/>
        <w:right w:val="none" w:sz="0" w:space="0" w:color="auto"/>
      </w:divBdr>
      <w:divsChild>
        <w:div w:id="1082726538">
          <w:marLeft w:val="1166"/>
          <w:marRight w:val="0"/>
          <w:marTop w:val="86"/>
          <w:marBottom w:val="0"/>
          <w:divBdr>
            <w:top w:val="none" w:sz="0" w:space="0" w:color="auto"/>
            <w:left w:val="none" w:sz="0" w:space="0" w:color="auto"/>
            <w:bottom w:val="none" w:sz="0" w:space="0" w:color="auto"/>
            <w:right w:val="none" w:sz="0" w:space="0" w:color="auto"/>
          </w:divBdr>
        </w:div>
        <w:div w:id="1522619616">
          <w:marLeft w:val="1800"/>
          <w:marRight w:val="0"/>
          <w:marTop w:val="72"/>
          <w:marBottom w:val="0"/>
          <w:divBdr>
            <w:top w:val="none" w:sz="0" w:space="0" w:color="auto"/>
            <w:left w:val="none" w:sz="0" w:space="0" w:color="auto"/>
            <w:bottom w:val="none" w:sz="0" w:space="0" w:color="auto"/>
            <w:right w:val="none" w:sz="0" w:space="0" w:color="auto"/>
          </w:divBdr>
        </w:div>
        <w:div w:id="1339771085">
          <w:marLeft w:val="1800"/>
          <w:marRight w:val="0"/>
          <w:marTop w:val="72"/>
          <w:marBottom w:val="0"/>
          <w:divBdr>
            <w:top w:val="none" w:sz="0" w:space="0" w:color="auto"/>
            <w:left w:val="none" w:sz="0" w:space="0" w:color="auto"/>
            <w:bottom w:val="none" w:sz="0" w:space="0" w:color="auto"/>
            <w:right w:val="none" w:sz="0" w:space="0" w:color="auto"/>
          </w:divBdr>
        </w:div>
        <w:div w:id="570627649">
          <w:marLeft w:val="1166"/>
          <w:marRight w:val="0"/>
          <w:marTop w:val="86"/>
          <w:marBottom w:val="0"/>
          <w:divBdr>
            <w:top w:val="none" w:sz="0" w:space="0" w:color="auto"/>
            <w:left w:val="none" w:sz="0" w:space="0" w:color="auto"/>
            <w:bottom w:val="none" w:sz="0" w:space="0" w:color="auto"/>
            <w:right w:val="none" w:sz="0" w:space="0" w:color="auto"/>
          </w:divBdr>
        </w:div>
        <w:div w:id="808790109">
          <w:marLeft w:val="1800"/>
          <w:marRight w:val="0"/>
          <w:marTop w:val="72"/>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88332946">
      <w:bodyDiv w:val="1"/>
      <w:marLeft w:val="0"/>
      <w:marRight w:val="0"/>
      <w:marTop w:val="0"/>
      <w:marBottom w:val="0"/>
      <w:divBdr>
        <w:top w:val="none" w:sz="0" w:space="0" w:color="auto"/>
        <w:left w:val="none" w:sz="0" w:space="0" w:color="auto"/>
        <w:bottom w:val="none" w:sz="0" w:space="0" w:color="auto"/>
        <w:right w:val="none" w:sz="0" w:space="0" w:color="auto"/>
      </w:divBdr>
      <w:divsChild>
        <w:div w:id="1129515326">
          <w:marLeft w:val="1166"/>
          <w:marRight w:val="0"/>
          <w:marTop w:val="125"/>
          <w:marBottom w:val="0"/>
          <w:divBdr>
            <w:top w:val="none" w:sz="0" w:space="0" w:color="auto"/>
            <w:left w:val="none" w:sz="0" w:space="0" w:color="auto"/>
            <w:bottom w:val="none" w:sz="0" w:space="0" w:color="auto"/>
            <w:right w:val="none" w:sz="0" w:space="0" w:color="auto"/>
          </w:divBdr>
        </w:div>
        <w:div w:id="56057881">
          <w:marLeft w:val="1166"/>
          <w:marRight w:val="0"/>
          <w:marTop w:val="125"/>
          <w:marBottom w:val="0"/>
          <w:divBdr>
            <w:top w:val="none" w:sz="0" w:space="0" w:color="auto"/>
            <w:left w:val="none" w:sz="0" w:space="0" w:color="auto"/>
            <w:bottom w:val="none" w:sz="0" w:space="0" w:color="auto"/>
            <w:right w:val="none" w:sz="0" w:space="0" w:color="auto"/>
          </w:divBdr>
        </w:div>
        <w:div w:id="735857242">
          <w:marLeft w:val="1800"/>
          <w:marRight w:val="0"/>
          <w:marTop w:val="106"/>
          <w:marBottom w:val="0"/>
          <w:divBdr>
            <w:top w:val="none" w:sz="0" w:space="0" w:color="auto"/>
            <w:left w:val="none" w:sz="0" w:space="0" w:color="auto"/>
            <w:bottom w:val="none" w:sz="0" w:space="0" w:color="auto"/>
            <w:right w:val="none" w:sz="0" w:space="0" w:color="auto"/>
          </w:divBdr>
        </w:div>
        <w:div w:id="1266425529">
          <w:marLeft w:val="1800"/>
          <w:marRight w:val="0"/>
          <w:marTop w:val="106"/>
          <w:marBottom w:val="0"/>
          <w:divBdr>
            <w:top w:val="none" w:sz="0" w:space="0" w:color="auto"/>
            <w:left w:val="none" w:sz="0" w:space="0" w:color="auto"/>
            <w:bottom w:val="none" w:sz="0" w:space="0" w:color="auto"/>
            <w:right w:val="none" w:sz="0" w:space="0" w:color="auto"/>
          </w:divBdr>
        </w:div>
        <w:div w:id="1580943456">
          <w:marLeft w:val="1800"/>
          <w:marRight w:val="0"/>
          <w:marTop w:val="10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6274975">
      <w:bodyDiv w:val="1"/>
      <w:marLeft w:val="0"/>
      <w:marRight w:val="0"/>
      <w:marTop w:val="0"/>
      <w:marBottom w:val="0"/>
      <w:divBdr>
        <w:top w:val="none" w:sz="0" w:space="0" w:color="auto"/>
        <w:left w:val="none" w:sz="0" w:space="0" w:color="auto"/>
        <w:bottom w:val="none" w:sz="0" w:space="0" w:color="auto"/>
        <w:right w:val="none" w:sz="0" w:space="0" w:color="auto"/>
      </w:divBdr>
      <w:divsChild>
        <w:div w:id="309755582">
          <w:marLeft w:val="1166"/>
          <w:marRight w:val="0"/>
          <w:marTop w:val="86"/>
          <w:marBottom w:val="0"/>
          <w:divBdr>
            <w:top w:val="none" w:sz="0" w:space="0" w:color="auto"/>
            <w:left w:val="none" w:sz="0" w:space="0" w:color="auto"/>
            <w:bottom w:val="none" w:sz="0" w:space="0" w:color="auto"/>
            <w:right w:val="none" w:sz="0" w:space="0" w:color="auto"/>
          </w:divBdr>
        </w:div>
        <w:div w:id="1821386489">
          <w:marLeft w:val="1166"/>
          <w:marRight w:val="0"/>
          <w:marTop w:val="86"/>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3119335">
      <w:bodyDiv w:val="1"/>
      <w:marLeft w:val="0"/>
      <w:marRight w:val="0"/>
      <w:marTop w:val="0"/>
      <w:marBottom w:val="0"/>
      <w:divBdr>
        <w:top w:val="none" w:sz="0" w:space="0" w:color="auto"/>
        <w:left w:val="none" w:sz="0" w:space="0" w:color="auto"/>
        <w:bottom w:val="none" w:sz="0" w:space="0" w:color="auto"/>
        <w:right w:val="none" w:sz="0" w:space="0" w:color="auto"/>
      </w:divBdr>
      <w:divsChild>
        <w:div w:id="81537282">
          <w:marLeft w:val="1166"/>
          <w:marRight w:val="0"/>
          <w:marTop w:val="7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9155680">
      <w:bodyDiv w:val="1"/>
      <w:marLeft w:val="0"/>
      <w:marRight w:val="0"/>
      <w:marTop w:val="0"/>
      <w:marBottom w:val="0"/>
      <w:divBdr>
        <w:top w:val="none" w:sz="0" w:space="0" w:color="auto"/>
        <w:left w:val="none" w:sz="0" w:space="0" w:color="auto"/>
        <w:bottom w:val="none" w:sz="0" w:space="0" w:color="auto"/>
        <w:right w:val="none" w:sz="0" w:space="0" w:color="auto"/>
      </w:divBdr>
      <w:divsChild>
        <w:div w:id="861432584">
          <w:marLeft w:val="1166"/>
          <w:marRight w:val="0"/>
          <w:marTop w:val="86"/>
          <w:marBottom w:val="0"/>
          <w:divBdr>
            <w:top w:val="none" w:sz="0" w:space="0" w:color="auto"/>
            <w:left w:val="none" w:sz="0" w:space="0" w:color="auto"/>
            <w:bottom w:val="none" w:sz="0" w:space="0" w:color="auto"/>
            <w:right w:val="none" w:sz="0" w:space="0" w:color="auto"/>
          </w:divBdr>
        </w:div>
        <w:div w:id="277489810">
          <w:marLeft w:val="1166"/>
          <w:marRight w:val="0"/>
          <w:marTop w:val="86"/>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59344761">
      <w:bodyDiv w:val="1"/>
      <w:marLeft w:val="0"/>
      <w:marRight w:val="0"/>
      <w:marTop w:val="0"/>
      <w:marBottom w:val="0"/>
      <w:divBdr>
        <w:top w:val="none" w:sz="0" w:space="0" w:color="auto"/>
        <w:left w:val="none" w:sz="0" w:space="0" w:color="auto"/>
        <w:bottom w:val="none" w:sz="0" w:space="0" w:color="auto"/>
        <w:right w:val="none" w:sz="0" w:space="0" w:color="auto"/>
      </w:divBdr>
      <w:divsChild>
        <w:div w:id="969747869">
          <w:marLeft w:val="1166"/>
          <w:marRight w:val="0"/>
          <w:marTop w:val="7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353428">
      <w:bodyDiv w:val="1"/>
      <w:marLeft w:val="0"/>
      <w:marRight w:val="0"/>
      <w:marTop w:val="0"/>
      <w:marBottom w:val="0"/>
      <w:divBdr>
        <w:top w:val="none" w:sz="0" w:space="0" w:color="auto"/>
        <w:left w:val="none" w:sz="0" w:space="0" w:color="auto"/>
        <w:bottom w:val="none" w:sz="0" w:space="0" w:color="auto"/>
        <w:right w:val="none" w:sz="0" w:space="0" w:color="auto"/>
      </w:divBdr>
      <w:divsChild>
        <w:div w:id="363871266">
          <w:marLeft w:val="1166"/>
          <w:marRight w:val="0"/>
          <w:marTop w:val="86"/>
          <w:marBottom w:val="0"/>
          <w:divBdr>
            <w:top w:val="none" w:sz="0" w:space="0" w:color="auto"/>
            <w:left w:val="none" w:sz="0" w:space="0" w:color="auto"/>
            <w:bottom w:val="none" w:sz="0" w:space="0" w:color="auto"/>
            <w:right w:val="none" w:sz="0" w:space="0" w:color="auto"/>
          </w:divBdr>
        </w:div>
        <w:div w:id="1068917162">
          <w:marLeft w:val="1800"/>
          <w:marRight w:val="0"/>
          <w:marTop w:val="72"/>
          <w:marBottom w:val="0"/>
          <w:divBdr>
            <w:top w:val="none" w:sz="0" w:space="0" w:color="auto"/>
            <w:left w:val="none" w:sz="0" w:space="0" w:color="auto"/>
            <w:bottom w:val="none" w:sz="0" w:space="0" w:color="auto"/>
            <w:right w:val="none" w:sz="0" w:space="0" w:color="auto"/>
          </w:divBdr>
        </w:div>
        <w:div w:id="1179932497">
          <w:marLeft w:val="1800"/>
          <w:marRight w:val="0"/>
          <w:marTop w:val="72"/>
          <w:marBottom w:val="0"/>
          <w:divBdr>
            <w:top w:val="none" w:sz="0" w:space="0" w:color="auto"/>
            <w:left w:val="none" w:sz="0" w:space="0" w:color="auto"/>
            <w:bottom w:val="none" w:sz="0" w:space="0" w:color="auto"/>
            <w:right w:val="none" w:sz="0" w:space="0" w:color="auto"/>
          </w:divBdr>
        </w:div>
        <w:div w:id="214199164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5836</TotalTime>
  <Pages>7</Pages>
  <Words>2313</Words>
  <Characters>11438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1133</cp:revision>
  <cp:lastPrinted>2009-04-22T21:01:00Z</cp:lastPrinted>
  <dcterms:created xsi:type="dcterms:W3CDTF">2020-07-20T16:47:00Z</dcterms:created>
  <dcterms:modified xsi:type="dcterms:W3CDTF">2021-04-02T09:45:00Z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